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ook w:val="04A0"/>
      </w:tblPr>
      <w:tblGrid>
        <w:gridCol w:w="4386"/>
        <w:gridCol w:w="5254"/>
      </w:tblGrid>
      <w:tr w:rsidR="003E5D19" w:rsidRPr="00FA2C60" w:rsidTr="003249A7">
        <w:tc>
          <w:tcPr>
            <w:tcW w:w="4386" w:type="dxa"/>
            <w:shd w:val="clear" w:color="auto" w:fill="auto"/>
          </w:tcPr>
          <w:p w:rsidR="003E5D19" w:rsidRPr="00B169F5" w:rsidRDefault="00BA338F" w:rsidP="009A380A">
            <w:pPr>
              <w:jc w:val="center"/>
              <w:rPr>
                <w:sz w:val="26"/>
                <w:szCs w:val="26"/>
              </w:rPr>
            </w:pPr>
            <w:r>
              <w:rPr>
                <w:sz w:val="26"/>
                <w:szCs w:val="26"/>
              </w:rPr>
              <w:t>PHÒNG GD &amp; ĐT</w:t>
            </w:r>
            <w:r w:rsidR="009445AF">
              <w:rPr>
                <w:sz w:val="26"/>
                <w:szCs w:val="26"/>
              </w:rPr>
              <w:t xml:space="preserve"> THỦ THỪA</w:t>
            </w:r>
          </w:p>
          <w:p w:rsidR="003E5D19" w:rsidRPr="009A380A" w:rsidRDefault="008574D4" w:rsidP="003249A7">
            <w:pPr>
              <w:jc w:val="center"/>
              <w:rPr>
                <w:b/>
                <w:sz w:val="24"/>
                <w:szCs w:val="24"/>
              </w:rPr>
            </w:pPr>
            <w:r w:rsidRPr="008574D4">
              <w:rPr>
                <w:noProof/>
                <w:sz w:val="24"/>
                <w:szCs w:val="24"/>
                <w:lang w:val="en-GB" w:eastAsia="en-GB"/>
              </w:rPr>
              <w:pict>
                <v:line id="Straight Connector 3" o:spid="_x0000_s1026" style="position:absolute;left:0;text-align:left;z-index:251657728;visibility:visible;mso-wrap-distance-top:-3e-5mm;mso-wrap-distance-bottom:-3e-5mm" from="55.2pt,15.35pt" to="148.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">
                  <o:lock v:ext="edit" shapetype="f"/>
                </v:line>
              </w:pict>
            </w:r>
            <w:r w:rsidR="00BA338F">
              <w:rPr>
                <w:b/>
                <w:sz w:val="24"/>
                <w:szCs w:val="24"/>
              </w:rPr>
              <w:t xml:space="preserve">TRƯỜNG </w:t>
            </w:r>
            <w:r w:rsidR="00B11B89">
              <w:rPr>
                <w:b/>
                <w:sz w:val="24"/>
                <w:szCs w:val="24"/>
              </w:rPr>
              <w:t>MẪU GIÁO MỸ AN</w:t>
            </w:r>
          </w:p>
        </w:tc>
        <w:tc>
          <w:tcPr>
            <w:tcW w:w="5254" w:type="dxa"/>
            <w:shd w:val="clear" w:color="auto" w:fill="auto"/>
          </w:tcPr>
          <w:p w:rsidR="003E5D19" w:rsidRPr="003249A7" w:rsidRDefault="009A380A" w:rsidP="009A380A">
            <w:pPr>
              <w:ind w:left="-391"/>
              <w:jc w:val="center"/>
              <w:rPr>
                <w:b/>
                <w:sz w:val="24"/>
                <w:szCs w:val="24"/>
              </w:rPr>
            </w:pPr>
            <w:r>
              <w:rPr>
                <w:b/>
                <w:sz w:val="26"/>
                <w:szCs w:val="26"/>
              </w:rPr>
              <w:t xml:space="preserve">   </w:t>
            </w:r>
            <w:r w:rsidRPr="003249A7">
              <w:rPr>
                <w:b/>
                <w:sz w:val="24"/>
                <w:szCs w:val="24"/>
              </w:rPr>
              <w:t>C</w:t>
            </w:r>
            <w:r w:rsidR="003E5D19" w:rsidRPr="003249A7">
              <w:rPr>
                <w:b/>
                <w:sz w:val="24"/>
                <w:szCs w:val="24"/>
              </w:rPr>
              <w:t>ỘNG HOÀ XÃ HỘI CHỦ NGHĨA VIỆT NAM</w:t>
            </w:r>
          </w:p>
          <w:p w:rsidR="003E5D19" w:rsidRPr="00B169F5" w:rsidRDefault="003249A7" w:rsidP="009A380A">
            <w:pPr>
              <w:ind w:left="-391" w:right="176"/>
              <w:jc w:val="center"/>
              <w:rPr>
                <w:b/>
                <w:sz w:val="26"/>
                <w:szCs w:val="26"/>
              </w:rPr>
            </w:pPr>
            <w:r>
              <w:rPr>
                <w:b/>
                <w:sz w:val="26"/>
                <w:szCs w:val="26"/>
              </w:rPr>
              <w:t xml:space="preserve">   </w:t>
            </w:r>
            <w:r w:rsidR="003E5D19" w:rsidRPr="00B169F5">
              <w:rPr>
                <w:b/>
                <w:sz w:val="26"/>
                <w:szCs w:val="26"/>
              </w:rPr>
              <w:t>Độc lập – Tự do – Hạnh phúc</w:t>
            </w:r>
          </w:p>
        </w:tc>
      </w:tr>
      <w:tr w:rsidR="003E5D19" w:rsidRPr="00FA2C60" w:rsidTr="003249A7">
        <w:tc>
          <w:tcPr>
            <w:tcW w:w="4386" w:type="dxa"/>
            <w:shd w:val="clear" w:color="auto" w:fill="auto"/>
          </w:tcPr>
          <w:p w:rsidR="003E5D19" w:rsidRPr="00B169F5" w:rsidRDefault="003E5D19" w:rsidP="003249A7">
            <w:pPr>
              <w:spacing w:before="120"/>
              <w:jc w:val="center"/>
              <w:rPr>
                <w:sz w:val="26"/>
                <w:szCs w:val="26"/>
              </w:rPr>
            </w:pPr>
            <w:r w:rsidRPr="00B169F5">
              <w:rPr>
                <w:sz w:val="26"/>
                <w:szCs w:val="26"/>
              </w:rPr>
              <w:t xml:space="preserve">Số: </w:t>
            </w:r>
            <w:r w:rsidR="00BA338F">
              <w:rPr>
                <w:sz w:val="26"/>
                <w:szCs w:val="26"/>
              </w:rPr>
              <w:t xml:space="preserve">          </w:t>
            </w:r>
            <w:r w:rsidRPr="00B169F5">
              <w:rPr>
                <w:sz w:val="26"/>
                <w:szCs w:val="26"/>
              </w:rPr>
              <w:t>/</w:t>
            </w:r>
            <w:r w:rsidR="003249A7">
              <w:rPr>
                <w:sz w:val="26"/>
                <w:szCs w:val="26"/>
              </w:rPr>
              <w:t>BC</w:t>
            </w:r>
            <w:r>
              <w:rPr>
                <w:sz w:val="26"/>
                <w:szCs w:val="26"/>
              </w:rPr>
              <w:t>-</w:t>
            </w:r>
            <w:r w:rsidR="00B11B89">
              <w:rPr>
                <w:sz w:val="26"/>
                <w:szCs w:val="26"/>
              </w:rPr>
              <w:t>MGMA</w:t>
            </w:r>
          </w:p>
        </w:tc>
        <w:tc>
          <w:tcPr>
            <w:tcW w:w="5254" w:type="dxa"/>
            <w:shd w:val="clear" w:color="auto" w:fill="auto"/>
          </w:tcPr>
          <w:p w:rsidR="003E5D19" w:rsidRPr="003249A7" w:rsidRDefault="008574D4" w:rsidP="00684B94">
            <w:pPr>
              <w:spacing w:before="120" w:after="160" w:line="240" w:lineRule="exact"/>
              <w:jc w:val="center"/>
              <w:rPr>
                <w:i/>
              </w:rPr>
            </w:pPr>
            <w:r w:rsidRPr="008574D4">
              <w:rPr>
                <w:noProof/>
                <w:lang w:val="en-GB" w:eastAsia="en-GB"/>
              </w:rPr>
              <w:pict>
                <v:line id="Straight Connector 2" o:spid="_x0000_s1027" style="position:absolute;left:0;text-align:left;z-index:251659776;visibility:visible;mso-wrap-distance-top:-3e-5mm;mso-wrap-distance-bottom:-3e-5mm;mso-position-horizontal-relative:text;mso-position-vertical-relative:text;mso-width-relative:margin" from="38pt,.45pt" to="19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">
                  <o:lock v:ext="edit" shapetype="f"/>
                </v:line>
              </w:pict>
            </w:r>
            <w:r w:rsidR="00B11B89">
              <w:rPr>
                <w:i/>
              </w:rPr>
              <w:t>Mỹ An</w:t>
            </w:r>
            <w:r w:rsidR="003E5D19" w:rsidRPr="003249A7">
              <w:rPr>
                <w:i/>
              </w:rPr>
              <w:t xml:space="preserve">, ngày  </w:t>
            </w:r>
            <w:r w:rsidR="00B11B89">
              <w:rPr>
                <w:i/>
              </w:rPr>
              <w:t xml:space="preserve">     </w:t>
            </w:r>
            <w:r w:rsidR="000F17B4" w:rsidRPr="003249A7">
              <w:rPr>
                <w:i/>
              </w:rPr>
              <w:t xml:space="preserve"> </w:t>
            </w:r>
            <w:r w:rsidR="003E5D19" w:rsidRPr="003249A7">
              <w:rPr>
                <w:i/>
              </w:rPr>
              <w:t xml:space="preserve">tháng </w:t>
            </w:r>
            <w:r w:rsidR="00684B94">
              <w:rPr>
                <w:i/>
              </w:rPr>
              <w:t>6</w:t>
            </w:r>
            <w:r w:rsidR="00BA338F" w:rsidRPr="003249A7">
              <w:rPr>
                <w:i/>
              </w:rPr>
              <w:t xml:space="preserve"> </w:t>
            </w:r>
            <w:r w:rsidR="003E5D19" w:rsidRPr="003249A7">
              <w:rPr>
                <w:i/>
              </w:rPr>
              <w:t>năm 20</w:t>
            </w:r>
            <w:r w:rsidR="00684B94">
              <w:rPr>
                <w:i/>
              </w:rPr>
              <w:t>20</w:t>
            </w:r>
          </w:p>
        </w:tc>
      </w:tr>
    </w:tbl>
    <w:p w:rsidR="003E5D19" w:rsidRDefault="003E5D19" w:rsidP="003E5D19">
      <w:pPr>
        <w:rPr>
          <w:rFonts w:eastAsia="MS Mincho"/>
          <w:lang w:eastAsia="ja-JP"/>
        </w:rPr>
      </w:pPr>
    </w:p>
    <w:p w:rsidR="003E5D19" w:rsidRDefault="003249A7" w:rsidP="003E5D19">
      <w:pPr>
        <w:jc w:val="center"/>
        <w:rPr>
          <w:rFonts w:eastAsia="MS Mincho"/>
          <w:b/>
          <w:bCs/>
          <w:lang w:eastAsia="ja-JP"/>
        </w:rPr>
      </w:pPr>
      <w:r>
        <w:rPr>
          <w:rFonts w:eastAsia="MS Mincho"/>
          <w:b/>
          <w:bCs/>
          <w:lang w:eastAsia="ja-JP"/>
        </w:rPr>
        <w:t>BÁO CÁO</w:t>
      </w:r>
    </w:p>
    <w:p w:rsidR="003E5D19" w:rsidRDefault="003E5D19" w:rsidP="009A380A">
      <w:pPr>
        <w:jc w:val="center"/>
        <w:rPr>
          <w:rFonts w:eastAsia="MS Mincho"/>
          <w:b/>
          <w:bCs/>
          <w:lang w:eastAsia="ja-JP"/>
        </w:rPr>
      </w:pPr>
      <w:r>
        <w:rPr>
          <w:rFonts w:eastAsia="MS Mincho"/>
          <w:b/>
          <w:bCs/>
          <w:lang w:eastAsia="ja-JP"/>
        </w:rPr>
        <w:t xml:space="preserve">Hoạt động thông tin </w:t>
      </w:r>
      <w:r w:rsidRPr="001F16F2">
        <w:rPr>
          <w:rFonts w:eastAsia="MS Mincho"/>
          <w:b/>
          <w:bCs/>
          <w:lang w:eastAsia="ja-JP"/>
        </w:rPr>
        <w:t>đối ngoạ</w:t>
      </w:r>
      <w:r>
        <w:rPr>
          <w:rFonts w:eastAsia="MS Mincho"/>
          <w:b/>
          <w:bCs/>
          <w:lang w:eastAsia="ja-JP"/>
        </w:rPr>
        <w:t xml:space="preserve">i của </w:t>
      </w:r>
      <w:r w:rsidR="00BA338F">
        <w:rPr>
          <w:rFonts w:eastAsia="MS Mincho"/>
          <w:b/>
          <w:bCs/>
          <w:lang w:eastAsia="ja-JP"/>
        </w:rPr>
        <w:t xml:space="preserve">Trường </w:t>
      </w:r>
      <w:r w:rsidR="00B11B89">
        <w:rPr>
          <w:rFonts w:eastAsia="MS Mincho"/>
          <w:b/>
          <w:bCs/>
          <w:lang w:eastAsia="ja-JP"/>
        </w:rPr>
        <w:t>Mẫu giáo Mỹ An</w:t>
      </w:r>
      <w:r w:rsidR="009445AF">
        <w:rPr>
          <w:rFonts w:eastAsia="MS Mincho"/>
          <w:b/>
          <w:bCs/>
          <w:lang w:eastAsia="ja-JP"/>
        </w:rPr>
        <w:t xml:space="preserve"> </w:t>
      </w:r>
      <w:r w:rsidR="00685B0E">
        <w:rPr>
          <w:rFonts w:eastAsia="MS Mincho"/>
          <w:b/>
          <w:bCs/>
          <w:lang w:eastAsia="ja-JP"/>
        </w:rPr>
        <w:t>năm 20</w:t>
      </w:r>
      <w:r w:rsidR="00684B94">
        <w:rPr>
          <w:rFonts w:eastAsia="MS Mincho"/>
          <w:b/>
          <w:bCs/>
          <w:lang w:eastAsia="ja-JP"/>
        </w:rPr>
        <w:t>20</w:t>
      </w:r>
    </w:p>
    <w:p w:rsidR="003E5D19" w:rsidRPr="003E5D19" w:rsidRDefault="003E5D19" w:rsidP="003E5D19">
      <w:pPr>
        <w:jc w:val="center"/>
        <w:rPr>
          <w:rFonts w:eastAsia="MS Mincho"/>
          <w:b/>
          <w:bCs/>
          <w:sz w:val="16"/>
          <w:szCs w:val="16"/>
          <w:lang w:eastAsia="ja-JP"/>
        </w:rPr>
      </w:pPr>
      <w:r w:rsidRPr="003E5D19">
        <w:rPr>
          <w:rFonts w:eastAsia="MS Mincho"/>
          <w:b/>
          <w:bCs/>
          <w:sz w:val="16"/>
          <w:szCs w:val="16"/>
          <w:lang w:eastAsia="ja-JP"/>
        </w:rPr>
        <w:t>______________</w:t>
      </w:r>
    </w:p>
    <w:p w:rsidR="003E5D19" w:rsidRDefault="003E5D19" w:rsidP="003E5D19">
      <w:pPr>
        <w:spacing w:after="120"/>
        <w:ind w:firstLine="567"/>
        <w:jc w:val="both"/>
        <w:rPr>
          <w:szCs w:val="26"/>
        </w:rPr>
      </w:pPr>
    </w:p>
    <w:p w:rsidR="00685B0E" w:rsidRDefault="00685B0E" w:rsidP="0059618C">
      <w:pPr>
        <w:spacing w:before="60" w:after="60" w:line="288" w:lineRule="auto"/>
        <w:jc w:val="both"/>
      </w:pPr>
      <w:r>
        <w:tab/>
      </w:r>
      <w:r w:rsidR="0059618C">
        <w:t>Thực hiện Công văn số 23/PGDĐT 07/01/2020 của Phòng GD&amp;ĐT Thủ Thừa về hoạt động thông tin đối ngoại của Ngành Giáo dục và Đào tạo huyện Thủ thừa năm 2020</w:t>
      </w:r>
      <w:r w:rsidR="00BA338F">
        <w:t xml:space="preserve">Trường </w:t>
      </w:r>
      <w:r w:rsidR="00B11B89">
        <w:t>Mẫu giáo Mỹ An</w:t>
      </w:r>
      <w:r>
        <w:t xml:space="preserve"> </w:t>
      </w:r>
      <w:r w:rsidR="003249A7">
        <w:t>báo cáo kết quả</w:t>
      </w:r>
      <w:r>
        <w:t xml:space="preserve"> triển khai thực hiện hoạt động thông tin đối ngoại năm 20</w:t>
      </w:r>
      <w:r w:rsidR="0059618C">
        <w:t>20</w:t>
      </w:r>
      <w:r>
        <w:t xml:space="preserve"> với các nội dung như sau:</w:t>
      </w:r>
    </w:p>
    <w:p w:rsidR="00685B0E" w:rsidRPr="00685B0E" w:rsidRDefault="00685B0E" w:rsidP="009445AF">
      <w:pPr>
        <w:spacing w:before="60" w:after="60" w:line="288" w:lineRule="auto"/>
        <w:rPr>
          <w:b/>
        </w:rPr>
      </w:pPr>
      <w:r w:rsidRPr="00685B0E">
        <w:rPr>
          <w:b/>
        </w:rPr>
        <w:tab/>
      </w:r>
      <w:r w:rsidR="0059618C">
        <w:rPr>
          <w:b/>
        </w:rPr>
        <w:t>I</w:t>
      </w:r>
      <w:r w:rsidRPr="00685B0E">
        <w:rPr>
          <w:b/>
        </w:rPr>
        <w:t xml:space="preserve">. </w:t>
      </w:r>
      <w:r w:rsidR="003249A7">
        <w:rPr>
          <w:b/>
        </w:rPr>
        <w:t>Công tác tuyên truyền</w:t>
      </w:r>
    </w:p>
    <w:p w:rsidR="0059618C" w:rsidRDefault="00685B0E" w:rsidP="0059618C">
      <w:pPr>
        <w:spacing w:after="120" w:line="273" w:lineRule="auto"/>
        <w:ind w:firstLine="567"/>
        <w:jc w:val="both"/>
      </w:pPr>
      <w:r>
        <w:tab/>
      </w:r>
      <w:r w:rsidR="0059618C">
        <w:rPr>
          <w:rFonts w:eastAsia="Times New Roman"/>
          <w:color w:val="000000"/>
        </w:rPr>
        <w:t xml:space="preserve">Nhà trường </w:t>
      </w:r>
      <w:r w:rsidR="0059618C" w:rsidRPr="0059618C">
        <w:rPr>
          <w:rFonts w:eastAsia="Times New Roman"/>
          <w:color w:val="000000"/>
        </w:rPr>
        <w:t xml:space="preserve"> xây dựng Kế hoạch về việc </w:t>
      </w:r>
      <w:r w:rsidR="0059618C">
        <w:t>về hoạt động thông tin đối ngoại</w:t>
      </w:r>
      <w:r w:rsidR="0059618C" w:rsidRPr="0059618C">
        <w:t xml:space="preserve"> </w:t>
      </w:r>
      <w:r w:rsidR="0059618C">
        <w:t>năm 2020</w:t>
      </w:r>
      <w:r w:rsidR="00B11B89">
        <w:t xml:space="preserve"> triển khai trong đội ngũ CBGVNV.</w:t>
      </w:r>
    </w:p>
    <w:p w:rsidR="0059618C" w:rsidRPr="0059618C" w:rsidRDefault="0059618C" w:rsidP="0059618C">
      <w:pPr>
        <w:spacing w:after="120" w:line="273" w:lineRule="auto"/>
        <w:ind w:firstLine="567"/>
        <w:jc w:val="both"/>
        <w:rPr>
          <w:rFonts w:eastAsia="Times New Roman"/>
          <w:sz w:val="24"/>
          <w:szCs w:val="24"/>
        </w:rPr>
      </w:pPr>
      <w:r w:rsidRPr="0059618C">
        <w:rPr>
          <w:rFonts w:eastAsia="Times New Roman"/>
          <w:b/>
          <w:bCs/>
          <w:color w:val="000000"/>
        </w:rPr>
        <w:t>II. NỘI DUNG THỰC HIỆN</w:t>
      </w:r>
    </w:p>
    <w:p w:rsidR="0059618C" w:rsidRPr="0059618C" w:rsidRDefault="0059618C" w:rsidP="0059618C">
      <w:pPr>
        <w:spacing w:after="120" w:line="273" w:lineRule="auto"/>
        <w:ind w:firstLine="567"/>
        <w:jc w:val="both"/>
        <w:rPr>
          <w:rFonts w:eastAsia="Times New Roman"/>
          <w:sz w:val="24"/>
          <w:szCs w:val="24"/>
        </w:rPr>
      </w:pPr>
      <w:r w:rsidRPr="0059618C">
        <w:rPr>
          <w:rFonts w:eastAsia="Times New Roman"/>
          <w:b/>
          <w:bCs/>
          <w:color w:val="000000"/>
        </w:rPr>
        <w:t>1. Hoạt động truyền thông, tuyên truyền</w:t>
      </w:r>
    </w:p>
    <w:p w:rsidR="0059618C" w:rsidRPr="0059618C" w:rsidRDefault="0059618C" w:rsidP="0059618C">
      <w:pPr>
        <w:spacing w:after="120" w:line="273" w:lineRule="auto"/>
        <w:ind w:firstLine="567"/>
        <w:jc w:val="both"/>
        <w:rPr>
          <w:rFonts w:eastAsia="Times New Roman"/>
          <w:sz w:val="24"/>
          <w:szCs w:val="24"/>
        </w:rPr>
      </w:pPr>
      <w:r w:rsidRPr="0059618C">
        <w:rPr>
          <w:rFonts w:eastAsia="Times New Roman"/>
          <w:b/>
          <w:bCs/>
          <w:color w:val="000000"/>
        </w:rPr>
        <w:t>a) Nội dung tuyên truyền:</w:t>
      </w:r>
    </w:p>
    <w:p w:rsidR="0059618C" w:rsidRDefault="0059618C" w:rsidP="0099738A">
      <w:pPr>
        <w:spacing w:before="60" w:after="60" w:line="288" w:lineRule="auto"/>
        <w:ind w:firstLine="567"/>
        <w:jc w:val="both"/>
      </w:pPr>
      <w:r>
        <w:t>- Thông tin về chủ trương, đường lối của Đảng, chính sách, pháp luật của</w:t>
      </w:r>
      <w:r w:rsidR="00B11B89">
        <w:t xml:space="preserve"> </w:t>
      </w:r>
      <w:r>
        <w:t>Nhà nước, các chủ trương, chính sách của tỉnh trong hợp tác quốc tế về lĩnh vực giáo dục và đào tạo đến cán bộ, giáo viên vàhọc sinh tại các đơn vị giáo dục trên địa bàn xã.</w:t>
      </w:r>
    </w:p>
    <w:p w:rsidR="0059618C" w:rsidRDefault="0059618C" w:rsidP="0059618C">
      <w:pPr>
        <w:spacing w:before="60" w:after="60" w:line="288" w:lineRule="auto"/>
        <w:jc w:val="both"/>
      </w:pPr>
      <w:r>
        <w:tab/>
        <w:t>- Thông tin, tuyên truyền những thành tích và các tấm gương tiêu biểu, điển hình tiên tiến của ngành nhằm thực hiện các mục tiêu phát triển giáo dục và đào tạo và hội nhập quốc tế về lĩnh vực này.</w:t>
      </w:r>
    </w:p>
    <w:p w:rsidR="0059618C" w:rsidRDefault="0059618C" w:rsidP="0059618C">
      <w:pPr>
        <w:spacing w:before="60" w:after="60" w:line="288" w:lineRule="auto"/>
        <w:jc w:val="both"/>
      </w:pPr>
      <w:r>
        <w:tab/>
        <w:t>- Giới thiệ</w:t>
      </w:r>
      <w:r w:rsidR="00B11B89">
        <w:t xml:space="preserve">u </w:t>
      </w:r>
      <w:r>
        <w:t>hình ảnh, đất nước, con người Việt Nam; truyền</w:t>
      </w:r>
      <w:r w:rsidR="00B11B89">
        <w:t xml:space="preserve"> </w:t>
      </w:r>
      <w:r>
        <w:t>thống lịch sử dân tộc, lịch sử địa phương; các giá trị văn hóa; tiềm năng hợp tác về lĩnh vực giáo dục và đào</w:t>
      </w:r>
      <w:r w:rsidR="00B11B89">
        <w:t xml:space="preserve"> </w:t>
      </w:r>
      <w:r>
        <w:t>tạo của tỉnh Long An.</w:t>
      </w:r>
    </w:p>
    <w:p w:rsidR="0059618C" w:rsidRDefault="0059618C" w:rsidP="0059618C">
      <w:pPr>
        <w:spacing w:before="60" w:after="60" w:line="288" w:lineRule="auto"/>
        <w:jc w:val="both"/>
      </w:pPr>
      <w:r>
        <w:tab/>
        <w:t>- Phản bác</w:t>
      </w:r>
      <w:r w:rsidR="00B11B89">
        <w:t>, phê phán</w:t>
      </w:r>
      <w:r>
        <w:t xml:space="preserve"> lại các thông tin xuyên tạc, sai sự thật, ảnh hưởng đến uy tín</w:t>
      </w:r>
      <w:r w:rsidR="00B11B89">
        <w:t xml:space="preserve"> </w:t>
      </w:r>
      <w:r>
        <w:t>của ngành, trái với những chủ trương, chính sách của Đảng, pháp luật của Nhà</w:t>
      </w:r>
      <w:r w:rsidR="00B11B89">
        <w:t xml:space="preserve"> </w:t>
      </w:r>
      <w:r>
        <w:t>nước, của tỉnh liên quan đến lĩnh vực ngành.</w:t>
      </w:r>
    </w:p>
    <w:p w:rsidR="0059618C" w:rsidRPr="0059618C" w:rsidRDefault="0059618C" w:rsidP="0059618C">
      <w:pPr>
        <w:widowControl w:val="0"/>
        <w:spacing w:after="120" w:line="273" w:lineRule="auto"/>
        <w:ind w:firstLine="567"/>
        <w:jc w:val="both"/>
        <w:rPr>
          <w:rFonts w:eastAsia="Times New Roman"/>
          <w:sz w:val="24"/>
          <w:szCs w:val="24"/>
        </w:rPr>
      </w:pPr>
      <w:r w:rsidRPr="0059618C">
        <w:rPr>
          <w:rFonts w:eastAsia="Times New Roman"/>
          <w:b/>
          <w:bCs/>
          <w:color w:val="000000"/>
        </w:rPr>
        <w:t>b) Hình thức tuyên truyền:</w:t>
      </w:r>
    </w:p>
    <w:p w:rsidR="0059618C" w:rsidRPr="0059618C" w:rsidRDefault="0059618C" w:rsidP="0059618C">
      <w:pPr>
        <w:widowControl w:val="0"/>
        <w:spacing w:after="120" w:line="273" w:lineRule="auto"/>
        <w:ind w:firstLine="567"/>
        <w:jc w:val="both"/>
        <w:rPr>
          <w:rFonts w:eastAsia="Times New Roman"/>
          <w:sz w:val="24"/>
          <w:szCs w:val="24"/>
        </w:rPr>
      </w:pPr>
      <w:r w:rsidRPr="0059618C">
        <w:rPr>
          <w:rFonts w:eastAsia="Times New Roman"/>
          <w:color w:val="000000"/>
        </w:rPr>
        <w:t xml:space="preserve">- Tuyên truyền trên các phương tiện thông tin đại chúng như: </w:t>
      </w:r>
      <w:r w:rsidR="00B11B89">
        <w:rPr>
          <w:rFonts w:eastAsia="Times New Roman"/>
          <w:color w:val="000000"/>
        </w:rPr>
        <w:t>góc tuyên truyền của trường, lớp</w:t>
      </w:r>
      <w:r w:rsidRPr="0059618C">
        <w:rPr>
          <w:rFonts w:eastAsia="Times New Roman"/>
          <w:color w:val="000000"/>
        </w:rPr>
        <w:t>, đài phát thành địa phương, mạng xã hội zalo, f</w:t>
      </w:r>
      <w:r>
        <w:rPr>
          <w:rFonts w:eastAsia="Times New Roman"/>
          <w:color w:val="000000"/>
        </w:rPr>
        <w:t>acbook, trang thông tin điện tử,</w:t>
      </w:r>
      <w:r w:rsidRPr="0059618C">
        <w:rPr>
          <w:rFonts w:eastAsia="Times New Roman"/>
          <w:color w:val="000000"/>
        </w:rPr>
        <w:t>…</w:t>
      </w:r>
    </w:p>
    <w:p w:rsidR="0059618C" w:rsidRDefault="0059618C" w:rsidP="0059618C">
      <w:pPr>
        <w:spacing w:before="60" w:after="60" w:line="288" w:lineRule="auto"/>
        <w:ind w:firstLine="567"/>
        <w:jc w:val="both"/>
      </w:pPr>
      <w:r>
        <w:lastRenderedPageBreak/>
        <w:t>- Thông tin trên Website của Trường. Nhà trường thông tin các thành tích nổi bật, các tấm gương, điển hình tiên tiến (cán bộ, giáo viên, học sinh) trên trang Web của đơn vị mình; đồng thời thông tin thường xuyên về các hoạt động chuyên môn của nhà trường để cán bộ, giáo viên, học sinh và nhân dân được biết.</w:t>
      </w:r>
    </w:p>
    <w:p w:rsidR="0099738A" w:rsidRPr="00615FC7" w:rsidRDefault="0099738A" w:rsidP="0099738A">
      <w:pPr>
        <w:spacing w:before="120" w:after="120"/>
        <w:jc w:val="both"/>
      </w:pPr>
      <w:r w:rsidRPr="00615FC7">
        <w:tab/>
        <w:t>- Cung cấp thông tin báo chí về tình hình phát triển giáo dục và đào tạo</w:t>
      </w:r>
      <w:r w:rsidR="00B11B89">
        <w:t xml:space="preserve"> </w:t>
      </w:r>
      <w:r w:rsidRPr="00615FC7">
        <w:t>trong năm học (quy mô trường, lớp; trường chuẩn, …).</w:t>
      </w:r>
    </w:p>
    <w:p w:rsidR="0099738A" w:rsidRPr="00615FC7" w:rsidRDefault="0099738A" w:rsidP="0099738A">
      <w:pPr>
        <w:spacing w:before="120" w:after="120"/>
        <w:jc w:val="both"/>
        <w:rPr>
          <w:lang w:val="sv-SE"/>
        </w:rPr>
      </w:pPr>
      <w:r w:rsidRPr="00615FC7">
        <w:tab/>
        <w:t xml:space="preserve">- </w:t>
      </w:r>
      <w:r w:rsidRPr="00615FC7">
        <w:rPr>
          <w:lang w:val="sv-SE"/>
        </w:rPr>
        <w:t>Thực hiện công tác xã hội hóa giáo dục bằng nhiều hình thức, khuyến khích đa dạng hóa các loại hình giáo dục nhằm tạo điều kiện thuận lợi cho việc xây dựng cơ sở vật chất cho nhà trường.</w:t>
      </w:r>
    </w:p>
    <w:p w:rsidR="0099738A" w:rsidRPr="00615FC7" w:rsidRDefault="0099738A" w:rsidP="0099738A">
      <w:pPr>
        <w:spacing w:before="120" w:after="120"/>
        <w:jc w:val="both"/>
      </w:pPr>
      <w:r w:rsidRPr="00615FC7">
        <w:tab/>
        <w:t>- Phối hợp, tổ chức và tham gia vào các hoạt động tuyên truyền phục vụ các sự kiện chính trị - xã</w:t>
      </w:r>
      <w:r w:rsidR="00B11B89">
        <w:t xml:space="preserve"> </w:t>
      </w:r>
      <w:r w:rsidRPr="00615FC7">
        <w:t>hội quan trọng và các sự kiện đối ngoại lớn của huyện, của tỉnh.</w:t>
      </w:r>
    </w:p>
    <w:p w:rsidR="00685B0E" w:rsidRPr="00B70EEE" w:rsidRDefault="00685B0E" w:rsidP="0059618C">
      <w:pPr>
        <w:spacing w:after="120" w:line="273" w:lineRule="auto"/>
        <w:ind w:firstLine="567"/>
        <w:jc w:val="both"/>
        <w:rPr>
          <w:b/>
        </w:rPr>
      </w:pPr>
      <w:r w:rsidRPr="00685B0E">
        <w:rPr>
          <w:b/>
        </w:rPr>
        <w:tab/>
      </w:r>
      <w:r w:rsidR="0059618C">
        <w:rPr>
          <w:b/>
        </w:rPr>
        <w:t>I</w:t>
      </w:r>
      <w:r w:rsidRPr="00B70EEE">
        <w:rPr>
          <w:b/>
        </w:rPr>
        <w:t xml:space="preserve">II. </w:t>
      </w:r>
      <w:r w:rsidR="0059618C">
        <w:rPr>
          <w:b/>
        </w:rPr>
        <w:t>Kết quả đạt được</w:t>
      </w:r>
    </w:p>
    <w:p w:rsidR="00685B0E" w:rsidRDefault="00A25EAF" w:rsidP="0099738A">
      <w:pPr>
        <w:spacing w:before="60" w:after="60" w:line="288" w:lineRule="auto"/>
        <w:jc w:val="both"/>
      </w:pPr>
      <w:r>
        <w:tab/>
      </w:r>
      <w:r w:rsidR="00685B0E">
        <w:t>- Xây dựng cơ sở dữ liệu ứng dụng công nghệ thông tin để tăng cườn</w:t>
      </w:r>
      <w:r w:rsidR="00AC2F14">
        <w:t xml:space="preserve">g </w:t>
      </w:r>
      <w:r w:rsidR="00685B0E">
        <w:t>hiệu quả giới thiệu về lĩnh vực giáo dục và đào tạo của tỉnh. Đăng tải các văn bản quy phạm pháp luật về thông tin đối ngoại của tỉnh trên trang</w:t>
      </w:r>
      <w:r w:rsidR="003C1B9A">
        <w:t>Web</w:t>
      </w:r>
      <w:r w:rsidR="00685B0E">
        <w:t xml:space="preserve"> của đơn vị theo đúng quy định của phát luật hiện hành</w:t>
      </w:r>
      <w:r w:rsidR="00AC2F14">
        <w:t xml:space="preserve">. </w:t>
      </w:r>
    </w:p>
    <w:p w:rsidR="00685B0E" w:rsidRDefault="00AC2F14" w:rsidP="009445AF">
      <w:pPr>
        <w:spacing w:before="60" w:after="60" w:line="288" w:lineRule="auto"/>
        <w:jc w:val="both"/>
      </w:pPr>
      <w:r>
        <w:tab/>
      </w:r>
      <w:r w:rsidR="0099738A">
        <w:t>-</w:t>
      </w:r>
      <w:r w:rsidR="00685B0E">
        <w:t xml:space="preserve"> Hoạt động thông tin đối ngoại về giáo dục và đào tạo được t</w:t>
      </w:r>
      <w:r>
        <w:t xml:space="preserve">ổ </w:t>
      </w:r>
      <w:r w:rsidR="00685B0E">
        <w:t>chức thực</w:t>
      </w:r>
    </w:p>
    <w:p w:rsidR="00685B0E" w:rsidRDefault="00685B0E" w:rsidP="009445AF">
      <w:pPr>
        <w:spacing w:before="60" w:after="60" w:line="288" w:lineRule="auto"/>
        <w:jc w:val="both"/>
      </w:pPr>
      <w:r>
        <w:t>hiện thông qua nhiều loại hình thông tin đ</w:t>
      </w:r>
      <w:r w:rsidR="00AC2F14">
        <w:t xml:space="preserve">ối </w:t>
      </w:r>
      <w:r>
        <w:t xml:space="preserve">ngoại như: các hoạt động văn hóa </w:t>
      </w:r>
      <w:r w:rsidR="00AC2F14">
        <w:t>–</w:t>
      </w:r>
      <w:r>
        <w:t xml:space="preserve"> văn</w:t>
      </w:r>
      <w:r w:rsidR="00B11B89">
        <w:t xml:space="preserve"> </w:t>
      </w:r>
      <w:r>
        <w:t xml:space="preserve">nghệ, các hoạt động </w:t>
      </w:r>
      <w:r w:rsidR="00B11B89">
        <w:t>mọi lúc, mọi nơi sao cho phù hợp</w:t>
      </w:r>
      <w:r>
        <w:t>, các hoạt động</w:t>
      </w:r>
      <w:r w:rsidR="00B11B89">
        <w:t xml:space="preserve"> </w:t>
      </w:r>
      <w:r>
        <w:t>tham quan, trải nghiệm của cán bộ, giáo viên và học sinh; các hội nghị, hội thảo</w:t>
      </w:r>
      <w:r w:rsidR="00B11B89">
        <w:t xml:space="preserve"> </w:t>
      </w:r>
      <w:r>
        <w:t>hợp tác quốc t</w:t>
      </w:r>
      <w:r w:rsidR="00AC2F14">
        <w:t xml:space="preserve">ế </w:t>
      </w:r>
      <w:r>
        <w:t>về lĩnh vực giáo dục và đào tạo</w:t>
      </w:r>
      <w:r w:rsidR="00AC2F14">
        <w:t xml:space="preserve">. </w:t>
      </w:r>
    </w:p>
    <w:p w:rsidR="00685B0E" w:rsidRDefault="00655561" w:rsidP="009445AF">
      <w:pPr>
        <w:spacing w:before="60" w:after="60" w:line="288" w:lineRule="auto"/>
        <w:jc w:val="both"/>
      </w:pPr>
      <w:r>
        <w:tab/>
        <w:t>- Phối hợp</w:t>
      </w:r>
      <w:r w:rsidR="003C1B9A">
        <w:t>,</w:t>
      </w:r>
      <w:r>
        <w:t xml:space="preserve"> t</w:t>
      </w:r>
      <w:r w:rsidR="00685B0E">
        <w:t xml:space="preserve">ổ chức </w:t>
      </w:r>
      <w:r>
        <w:t xml:space="preserve">và tham gia vào </w:t>
      </w:r>
      <w:r w:rsidR="00685B0E">
        <w:t>các hoạt động tuyên truyền phục vụ các sự kiện chính trị - xã</w:t>
      </w:r>
      <w:r w:rsidR="00BA338F">
        <w:t xml:space="preserve"> </w:t>
      </w:r>
      <w:r w:rsidR="00685B0E">
        <w:t>hội quan trọng và các sự kiện đ</w:t>
      </w:r>
      <w:r>
        <w:t xml:space="preserve">ối </w:t>
      </w:r>
      <w:r w:rsidR="00685B0E">
        <w:t>ngoại lớn của tỉ</w:t>
      </w:r>
      <w:r>
        <w:t>nh</w:t>
      </w:r>
      <w:r w:rsidR="007E0A66">
        <w:t>, của huyện</w:t>
      </w:r>
      <w:r>
        <w:t>.</w:t>
      </w:r>
    </w:p>
    <w:p w:rsidR="0099738A" w:rsidRPr="0099738A" w:rsidRDefault="0099738A" w:rsidP="0099738A">
      <w:pPr>
        <w:spacing w:line="300" w:lineRule="auto"/>
        <w:ind w:firstLine="720"/>
        <w:jc w:val="both"/>
        <w:rPr>
          <w:rFonts w:eastAsia="Times New Roman"/>
          <w:sz w:val="24"/>
          <w:szCs w:val="24"/>
        </w:rPr>
      </w:pPr>
      <w:r w:rsidRPr="0099738A">
        <w:rPr>
          <w:rFonts w:eastAsia="Times New Roman"/>
          <w:color w:val="000000"/>
        </w:rPr>
        <w:t xml:space="preserve">- Số cán bộ, công chức, viên chức tham gia: </w:t>
      </w:r>
      <w:r w:rsidR="00B11B89">
        <w:rPr>
          <w:rFonts w:eastAsia="Times New Roman"/>
          <w:color w:val="000000"/>
        </w:rPr>
        <w:t>21</w:t>
      </w:r>
    </w:p>
    <w:p w:rsidR="0099738A" w:rsidRPr="0099738A" w:rsidRDefault="0099738A" w:rsidP="0099738A">
      <w:pPr>
        <w:spacing w:line="300" w:lineRule="auto"/>
        <w:ind w:firstLine="720"/>
        <w:jc w:val="both"/>
        <w:rPr>
          <w:rFonts w:eastAsia="Times New Roman"/>
          <w:sz w:val="24"/>
          <w:szCs w:val="24"/>
        </w:rPr>
      </w:pPr>
      <w:r w:rsidRPr="0099738A">
        <w:rPr>
          <w:rFonts w:eastAsia="Times New Roman"/>
          <w:color w:val="000000"/>
        </w:rPr>
        <w:t xml:space="preserve">- Số học sinh tham gia: </w:t>
      </w:r>
      <w:r w:rsidR="00B11B89">
        <w:rPr>
          <w:rFonts w:eastAsia="Times New Roman"/>
          <w:color w:val="000000"/>
        </w:rPr>
        <w:t>170</w:t>
      </w:r>
    </w:p>
    <w:p w:rsidR="0099738A" w:rsidRPr="0099738A" w:rsidRDefault="0099738A" w:rsidP="0099738A">
      <w:pPr>
        <w:spacing w:line="300" w:lineRule="auto"/>
        <w:ind w:firstLine="720"/>
        <w:jc w:val="both"/>
        <w:rPr>
          <w:rFonts w:eastAsia="Times New Roman"/>
          <w:sz w:val="24"/>
          <w:szCs w:val="24"/>
        </w:rPr>
      </w:pPr>
      <w:r w:rsidRPr="0099738A">
        <w:rPr>
          <w:rFonts w:eastAsia="Times New Roman"/>
          <w:color w:val="000000"/>
        </w:rPr>
        <w:t xml:space="preserve">- Số lần tuyên truyền: </w:t>
      </w:r>
      <w:r w:rsidR="00B11B89">
        <w:rPr>
          <w:rFonts w:eastAsia="Times New Roman"/>
          <w:color w:val="000000"/>
        </w:rPr>
        <w:t>2</w:t>
      </w:r>
    </w:p>
    <w:p w:rsidR="003E5D19" w:rsidRDefault="00D71888" w:rsidP="0099738A">
      <w:pPr>
        <w:spacing w:before="60" w:after="60" w:line="288" w:lineRule="auto"/>
        <w:jc w:val="both"/>
      </w:pPr>
      <w:r>
        <w:tab/>
      </w:r>
      <w:r w:rsidR="00685B0E">
        <w:t xml:space="preserve">Trên đây là </w:t>
      </w:r>
      <w:r w:rsidR="003249A7">
        <w:t>báo cáo</w:t>
      </w:r>
      <w:r w:rsidR="00685B0E">
        <w:t xml:space="preserve"> hoạt động thông tin đối ngoại </w:t>
      </w:r>
      <w:r>
        <w:t xml:space="preserve">của </w:t>
      </w:r>
      <w:r w:rsidR="00BA338F">
        <w:t xml:space="preserve">Trường </w:t>
      </w:r>
      <w:r w:rsidR="00B11B89">
        <w:t>mẫu giáo Mỹ An</w:t>
      </w:r>
      <w:r w:rsidR="00BA338F">
        <w:t xml:space="preserve"> </w:t>
      </w:r>
      <w:r w:rsidR="00685B0E">
        <w:t>năm 20</w:t>
      </w:r>
      <w:r w:rsidR="0059618C">
        <w:t>20</w:t>
      </w:r>
      <w:r w:rsidR="00E37377">
        <w:t>./.</w:t>
      </w:r>
    </w:p>
    <w:tbl>
      <w:tblPr>
        <w:tblpPr w:leftFromText="180" w:rightFromText="180" w:vertAnchor="text" w:horzAnchor="margin" w:tblpY="46"/>
        <w:tblW w:w="0" w:type="auto"/>
        <w:tblLook w:val="04A0"/>
      </w:tblPr>
      <w:tblGrid>
        <w:gridCol w:w="4644"/>
        <w:gridCol w:w="4644"/>
      </w:tblGrid>
      <w:tr w:rsidR="009445AF" w:rsidRPr="00832976" w:rsidTr="009445AF">
        <w:tc>
          <w:tcPr>
            <w:tcW w:w="4644" w:type="dxa"/>
            <w:shd w:val="clear" w:color="auto" w:fill="auto"/>
          </w:tcPr>
          <w:p w:rsidR="009445AF" w:rsidRPr="001F2ACD" w:rsidRDefault="009445AF" w:rsidP="009445AF">
            <w:pPr>
              <w:spacing w:before="120" w:after="120"/>
              <w:jc w:val="both"/>
              <w:rPr>
                <w:b/>
                <w:i/>
                <w:sz w:val="24"/>
                <w:szCs w:val="24"/>
              </w:rPr>
            </w:pPr>
            <w:r w:rsidRPr="001F2ACD">
              <w:rPr>
                <w:b/>
                <w:i/>
                <w:sz w:val="24"/>
                <w:szCs w:val="24"/>
              </w:rPr>
              <w:t>Nơi nhận:</w:t>
            </w:r>
          </w:p>
          <w:p w:rsidR="009445AF" w:rsidRDefault="009445AF" w:rsidP="004B553D">
            <w:pPr>
              <w:jc w:val="both"/>
              <w:rPr>
                <w:sz w:val="22"/>
                <w:szCs w:val="24"/>
              </w:rPr>
            </w:pPr>
            <w:r>
              <w:rPr>
                <w:sz w:val="22"/>
                <w:szCs w:val="24"/>
              </w:rPr>
              <w:t xml:space="preserve">- </w:t>
            </w:r>
            <w:r w:rsidR="00BA338F">
              <w:rPr>
                <w:sz w:val="22"/>
                <w:szCs w:val="24"/>
              </w:rPr>
              <w:t>Phòng GD&amp;ĐT</w:t>
            </w:r>
            <w:r>
              <w:rPr>
                <w:sz w:val="22"/>
                <w:szCs w:val="24"/>
              </w:rPr>
              <w:t>;</w:t>
            </w:r>
          </w:p>
          <w:p w:rsidR="009445AF" w:rsidRPr="001F2ACD" w:rsidRDefault="009445AF" w:rsidP="004B553D">
            <w:pPr>
              <w:jc w:val="both"/>
              <w:rPr>
                <w:sz w:val="22"/>
                <w:szCs w:val="24"/>
              </w:rPr>
            </w:pPr>
            <w:r>
              <w:rPr>
                <w:sz w:val="22"/>
                <w:szCs w:val="24"/>
              </w:rPr>
              <w:t>- Lưu: VT</w:t>
            </w:r>
            <w:r w:rsidRPr="001F2ACD">
              <w:rPr>
                <w:sz w:val="22"/>
                <w:szCs w:val="24"/>
              </w:rPr>
              <w:t>.</w:t>
            </w:r>
          </w:p>
        </w:tc>
        <w:tc>
          <w:tcPr>
            <w:tcW w:w="4644" w:type="dxa"/>
            <w:shd w:val="clear" w:color="auto" w:fill="auto"/>
          </w:tcPr>
          <w:p w:rsidR="009445AF" w:rsidRDefault="003249A7" w:rsidP="009445AF">
            <w:pPr>
              <w:spacing w:before="120" w:after="120"/>
              <w:jc w:val="center"/>
              <w:rPr>
                <w:b/>
              </w:rPr>
            </w:pPr>
            <w:r>
              <w:rPr>
                <w:b/>
              </w:rPr>
              <w:t xml:space="preserve">  </w:t>
            </w:r>
            <w:r w:rsidR="00BA338F">
              <w:rPr>
                <w:b/>
              </w:rPr>
              <w:t xml:space="preserve">HIỆU </w:t>
            </w:r>
            <w:r w:rsidR="009445AF">
              <w:rPr>
                <w:b/>
              </w:rPr>
              <w:t xml:space="preserve">TRƯỞNG </w:t>
            </w:r>
          </w:p>
          <w:p w:rsidR="009445AF" w:rsidRDefault="009445AF" w:rsidP="009445AF">
            <w:pPr>
              <w:spacing w:before="120" w:after="120"/>
            </w:pPr>
          </w:p>
          <w:p w:rsidR="00B11B89" w:rsidRPr="00083226" w:rsidRDefault="00B11B89" w:rsidP="009445AF">
            <w:pPr>
              <w:spacing w:before="120" w:after="120"/>
            </w:pPr>
          </w:p>
          <w:p w:rsidR="009445AF" w:rsidRPr="003249A7" w:rsidRDefault="00B11B89" w:rsidP="003249A7">
            <w:pPr>
              <w:tabs>
                <w:tab w:val="left" w:pos="1140"/>
              </w:tabs>
              <w:spacing w:before="120" w:after="120"/>
              <w:rPr>
                <w:b/>
              </w:rPr>
            </w:pPr>
            <w:r>
              <w:t xml:space="preserve">         </w:t>
            </w:r>
            <w:r w:rsidR="003249A7" w:rsidRPr="003249A7">
              <w:rPr>
                <w:b/>
              </w:rPr>
              <w:t>Nguyễn Thị</w:t>
            </w:r>
            <w:r>
              <w:rPr>
                <w:b/>
              </w:rPr>
              <w:t xml:space="preserve">  Trường Giang</w:t>
            </w:r>
          </w:p>
          <w:p w:rsidR="009445AF" w:rsidRPr="00083226" w:rsidRDefault="009445AF" w:rsidP="009445AF">
            <w:pPr>
              <w:spacing w:before="120" w:after="120"/>
            </w:pPr>
          </w:p>
          <w:p w:rsidR="009445AF" w:rsidRDefault="009445AF" w:rsidP="009445AF">
            <w:pPr>
              <w:spacing w:before="120" w:after="120"/>
            </w:pPr>
          </w:p>
          <w:p w:rsidR="009445AF" w:rsidRPr="00083226" w:rsidRDefault="009445AF" w:rsidP="009445AF">
            <w:pPr>
              <w:spacing w:before="120" w:after="120"/>
              <w:jc w:val="center"/>
              <w:rPr>
                <w:b/>
              </w:rPr>
            </w:pPr>
          </w:p>
        </w:tc>
      </w:tr>
    </w:tbl>
    <w:p w:rsidR="009364DC" w:rsidRDefault="009364DC" w:rsidP="009445AF">
      <w:pPr>
        <w:spacing w:before="60" w:after="60" w:line="288" w:lineRule="auto"/>
        <w:jc w:val="both"/>
      </w:pPr>
    </w:p>
    <w:sectPr w:rsidR="009364DC" w:rsidSect="009364DC">
      <w:footerReference w:type="default" r:id="rId7"/>
      <w:pgSz w:w="11907" w:h="16840" w:code="9"/>
      <w:pgMar w:top="1134" w:right="1134" w:bottom="1134" w:left="1701" w:header="720" w:footer="32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8F" w:rsidRDefault="003B778F">
      <w:r>
        <w:separator/>
      </w:r>
    </w:p>
  </w:endnote>
  <w:endnote w:type="continuationSeparator" w:id="1">
    <w:p w:rsidR="003B778F" w:rsidRDefault="003B7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A3"/>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52394"/>
      <w:docPartObj>
        <w:docPartGallery w:val="Page Numbers (Bottom of Page)"/>
        <w:docPartUnique/>
      </w:docPartObj>
    </w:sdtPr>
    <w:sdtEndPr>
      <w:rPr>
        <w:noProof/>
      </w:rPr>
    </w:sdtEndPr>
    <w:sdtContent>
      <w:p w:rsidR="009364DC" w:rsidRDefault="008574D4">
        <w:pPr>
          <w:pStyle w:val="Footer"/>
          <w:jc w:val="right"/>
        </w:pPr>
        <w:r>
          <w:fldChar w:fldCharType="begin"/>
        </w:r>
        <w:r w:rsidR="009364DC">
          <w:instrText xml:space="preserve"> PAGE   \* MERGEFORMAT </w:instrText>
        </w:r>
        <w:r>
          <w:fldChar w:fldCharType="separate"/>
        </w:r>
        <w:r w:rsidR="00B11B89">
          <w:rPr>
            <w:noProof/>
          </w:rPr>
          <w:t>2</w:t>
        </w:r>
        <w:r>
          <w:rPr>
            <w:noProof/>
          </w:rPr>
          <w:fldChar w:fldCharType="end"/>
        </w:r>
      </w:p>
    </w:sdtContent>
  </w:sdt>
  <w:p w:rsidR="009364DC" w:rsidRDefault="00936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8F" w:rsidRDefault="003B778F">
      <w:r>
        <w:separator/>
      </w:r>
    </w:p>
  </w:footnote>
  <w:footnote w:type="continuationSeparator" w:id="1">
    <w:p w:rsidR="003B778F" w:rsidRDefault="003B77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E5D19"/>
    <w:rsid w:val="00083226"/>
    <w:rsid w:val="000F17B4"/>
    <w:rsid w:val="001D2B92"/>
    <w:rsid w:val="00281353"/>
    <w:rsid w:val="003249A7"/>
    <w:rsid w:val="00387E0F"/>
    <w:rsid w:val="003A2CE6"/>
    <w:rsid w:val="003B778F"/>
    <w:rsid w:val="003C1B9A"/>
    <w:rsid w:val="003E5D19"/>
    <w:rsid w:val="004B553D"/>
    <w:rsid w:val="00560A64"/>
    <w:rsid w:val="0059618C"/>
    <w:rsid w:val="00655561"/>
    <w:rsid w:val="00684B94"/>
    <w:rsid w:val="00685B0E"/>
    <w:rsid w:val="006D35FD"/>
    <w:rsid w:val="007405D3"/>
    <w:rsid w:val="00766ABC"/>
    <w:rsid w:val="007E0A66"/>
    <w:rsid w:val="008063EA"/>
    <w:rsid w:val="008574D4"/>
    <w:rsid w:val="008A3D81"/>
    <w:rsid w:val="00921F86"/>
    <w:rsid w:val="009364DC"/>
    <w:rsid w:val="009445AF"/>
    <w:rsid w:val="009550A6"/>
    <w:rsid w:val="0099738A"/>
    <w:rsid w:val="0099786C"/>
    <w:rsid w:val="009A380A"/>
    <w:rsid w:val="00A25EAF"/>
    <w:rsid w:val="00A524D9"/>
    <w:rsid w:val="00A95F1F"/>
    <w:rsid w:val="00AB7F02"/>
    <w:rsid w:val="00AC2F14"/>
    <w:rsid w:val="00AE119C"/>
    <w:rsid w:val="00B11B89"/>
    <w:rsid w:val="00B70EEE"/>
    <w:rsid w:val="00B947A8"/>
    <w:rsid w:val="00BA338F"/>
    <w:rsid w:val="00BC3025"/>
    <w:rsid w:val="00C534A0"/>
    <w:rsid w:val="00D27153"/>
    <w:rsid w:val="00D57950"/>
    <w:rsid w:val="00D71888"/>
    <w:rsid w:val="00DF19C5"/>
    <w:rsid w:val="00E37377"/>
    <w:rsid w:val="00F143E8"/>
    <w:rsid w:val="00F5444F"/>
    <w:rsid w:val="00FD5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9"/>
    <w:rPr>
      <w:rFonts w:eastAsia="Batang"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5D19"/>
    <w:pPr>
      <w:tabs>
        <w:tab w:val="center" w:pos="4680"/>
        <w:tab w:val="right" w:pos="9360"/>
      </w:tabs>
    </w:pPr>
  </w:style>
  <w:style w:type="character" w:customStyle="1" w:styleId="FooterChar">
    <w:name w:val="Footer Char"/>
    <w:basedOn w:val="DefaultParagraphFont"/>
    <w:link w:val="Footer"/>
    <w:uiPriority w:val="99"/>
    <w:rsid w:val="003E5D19"/>
    <w:rPr>
      <w:rFonts w:eastAsia="Batang" w:cs="Times New Roman"/>
      <w:sz w:val="28"/>
      <w:szCs w:val="28"/>
    </w:rPr>
  </w:style>
  <w:style w:type="paragraph" w:customStyle="1" w:styleId="Default">
    <w:name w:val="Default"/>
    <w:rsid w:val="007E0A66"/>
    <w:pPr>
      <w:autoSpaceDE w:val="0"/>
      <w:autoSpaceDN w:val="0"/>
      <w:adjustRightInd w:val="0"/>
    </w:pPr>
    <w:rPr>
      <w:rFonts w:cs="Times New Roman"/>
      <w:color w:val="000000"/>
      <w:szCs w:val="24"/>
      <w:lang w:val="vi-VN"/>
    </w:rPr>
  </w:style>
  <w:style w:type="paragraph" w:styleId="Header">
    <w:name w:val="header"/>
    <w:basedOn w:val="Normal"/>
    <w:link w:val="HeaderChar"/>
    <w:uiPriority w:val="99"/>
    <w:unhideWhenUsed/>
    <w:rsid w:val="009364DC"/>
    <w:pPr>
      <w:tabs>
        <w:tab w:val="center" w:pos="4513"/>
        <w:tab w:val="right" w:pos="9026"/>
      </w:tabs>
    </w:pPr>
  </w:style>
  <w:style w:type="character" w:customStyle="1" w:styleId="HeaderChar">
    <w:name w:val="Header Char"/>
    <w:basedOn w:val="DefaultParagraphFont"/>
    <w:link w:val="Header"/>
    <w:uiPriority w:val="99"/>
    <w:rsid w:val="009364DC"/>
    <w:rPr>
      <w:rFonts w:eastAsia="Batang" w:cs="Times New Roman"/>
      <w:sz w:val="28"/>
      <w:szCs w:val="28"/>
    </w:rPr>
  </w:style>
  <w:style w:type="paragraph" w:styleId="NormalWeb">
    <w:name w:val="Normal (Web)"/>
    <w:basedOn w:val="Normal"/>
    <w:uiPriority w:val="99"/>
    <w:semiHidden/>
    <w:unhideWhenUsed/>
    <w:rsid w:val="0059618C"/>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135607997">
      <w:bodyDiv w:val="1"/>
      <w:marLeft w:val="0"/>
      <w:marRight w:val="0"/>
      <w:marTop w:val="0"/>
      <w:marBottom w:val="0"/>
      <w:divBdr>
        <w:top w:val="none" w:sz="0" w:space="0" w:color="auto"/>
        <w:left w:val="none" w:sz="0" w:space="0" w:color="auto"/>
        <w:bottom w:val="none" w:sz="0" w:space="0" w:color="auto"/>
        <w:right w:val="none" w:sz="0" w:space="0" w:color="auto"/>
      </w:divBdr>
    </w:div>
    <w:div w:id="1234313132">
      <w:bodyDiv w:val="1"/>
      <w:marLeft w:val="0"/>
      <w:marRight w:val="0"/>
      <w:marTop w:val="0"/>
      <w:marBottom w:val="0"/>
      <w:divBdr>
        <w:top w:val="none" w:sz="0" w:space="0" w:color="auto"/>
        <w:left w:val="none" w:sz="0" w:space="0" w:color="auto"/>
        <w:bottom w:val="none" w:sz="0" w:space="0" w:color="auto"/>
        <w:right w:val="none" w:sz="0" w:space="0" w:color="auto"/>
      </w:divBdr>
    </w:div>
    <w:div w:id="15399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4A9B-CD7D-434D-B99C-0E2C4897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GD&amp;ĐT</vt:lpstr>
    </vt:vector>
  </TitlesOfParts>
  <Company>Grizli777</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dc:title>
  <dc:creator>Trần Phương Oanh</dc:creator>
  <cp:lastModifiedBy>Tien Ich May Tinh</cp:lastModifiedBy>
  <cp:revision>5</cp:revision>
  <cp:lastPrinted>2019-09-16T01:06:00Z</cp:lastPrinted>
  <dcterms:created xsi:type="dcterms:W3CDTF">2019-10-15T06:45:00Z</dcterms:created>
  <dcterms:modified xsi:type="dcterms:W3CDTF">2020-06-13T02:21:00Z</dcterms:modified>
</cp:coreProperties>
</file>