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4A" w:rsidRDefault="00D215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F452B">
        <w:rPr>
          <w:sz w:val="26"/>
          <w:szCs w:val="26"/>
        </w:rPr>
        <w:t>PHÒNG GD&amp;ĐT</w:t>
      </w:r>
      <w:r>
        <w:rPr>
          <w:sz w:val="26"/>
          <w:szCs w:val="26"/>
        </w:rPr>
        <w:t xml:space="preserve"> THỦ THỪA  </w:t>
      </w:r>
      <w:r>
        <w:rPr>
          <w:b/>
          <w:sz w:val="26"/>
          <w:szCs w:val="26"/>
        </w:rPr>
        <w:t>CỘNG HÒA XÃ HỘI CHỦ NGHĨA VIỆT NAM</w:t>
      </w:r>
    </w:p>
    <w:p w:rsidR="000E574A" w:rsidRDefault="006F452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TRƯ</w:t>
      </w:r>
      <w:r w:rsidRPr="006F452B">
        <w:rPr>
          <w:b/>
          <w:sz w:val="26"/>
          <w:szCs w:val="26"/>
          <w:u w:val="single"/>
        </w:rPr>
        <w:t xml:space="preserve">ỜNG MG MỸ </w:t>
      </w:r>
      <w:r>
        <w:rPr>
          <w:b/>
          <w:sz w:val="26"/>
          <w:szCs w:val="26"/>
        </w:rPr>
        <w:t xml:space="preserve">AN                </w:t>
      </w:r>
      <w:r w:rsidR="00D2156B">
        <w:rPr>
          <w:b/>
          <w:sz w:val="26"/>
          <w:szCs w:val="26"/>
        </w:rPr>
        <w:t xml:space="preserve">          Độc </w:t>
      </w:r>
      <w:r w:rsidR="00D2156B" w:rsidRPr="006F452B">
        <w:rPr>
          <w:b/>
          <w:sz w:val="26"/>
          <w:szCs w:val="26"/>
          <w:u w:val="single"/>
        </w:rPr>
        <w:t>lập –Tự do – Hạnh</w:t>
      </w:r>
      <w:r w:rsidR="00D2156B">
        <w:rPr>
          <w:b/>
          <w:sz w:val="26"/>
          <w:szCs w:val="26"/>
        </w:rPr>
        <w:t xml:space="preserve"> phúc </w:t>
      </w:r>
    </w:p>
    <w:p w:rsidR="000E574A" w:rsidRDefault="00D25837">
      <w:pPr>
        <w:jc w:val="both"/>
      </w:pPr>
      <w:r>
        <w:pict>
          <v:shape id="shape 0" o:spid="_x0000_s1027" style="position:absolute;left:0;text-align:left;margin-left:274.5pt;margin-top:1.5pt;width:117pt;height:0;z-index:251657216" coordsize="100000,100000" o:spt="100" adj="0,,0" path="">
            <v:stroke joinstyle="round"/>
            <v:formulas/>
            <v:path o:connecttype="segments" textboxrect="0,0,0,0"/>
          </v:shape>
        </w:pict>
      </w:r>
      <w:r w:rsidRPr="00D25837">
        <w:rPr>
          <w:b/>
          <w:bCs/>
        </w:rPr>
        <w:pict>
          <v:shape id="shape 1" o:spid="_x0000_s1026" style="position:absolute;left:0;text-align:left;margin-left:21.8pt;margin-top:1.5pt;width:135pt;height:0;z-index:251658240" coordsize="100000,100000" o:spt="100" adj="0,,0" path="">
            <v:stroke joinstyle="round"/>
            <v:formulas/>
            <v:path o:connecttype="segments" textboxrect="0,0,0,0"/>
          </v:shape>
        </w:pict>
      </w:r>
    </w:p>
    <w:p w:rsidR="000E574A" w:rsidRDefault="004F58D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Số:    </w:t>
      </w:r>
      <w:r w:rsidR="006F452B">
        <w:rPr>
          <w:sz w:val="28"/>
          <w:szCs w:val="28"/>
        </w:rPr>
        <w:t>/MGMA</w:t>
      </w:r>
      <w:r w:rsidR="00D2156B">
        <w:rPr>
          <w:sz w:val="28"/>
          <w:szCs w:val="28"/>
        </w:rPr>
        <w:tab/>
      </w:r>
      <w:r w:rsidR="00D2156B">
        <w:rPr>
          <w:sz w:val="28"/>
          <w:szCs w:val="28"/>
        </w:rPr>
        <w:tab/>
      </w:r>
      <w:r w:rsidR="006F452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  <w:r w:rsidR="006F452B">
        <w:rPr>
          <w:sz w:val="28"/>
          <w:szCs w:val="28"/>
        </w:rPr>
        <w:t xml:space="preserve"> </w:t>
      </w:r>
      <w:r w:rsidR="006F452B">
        <w:rPr>
          <w:i/>
          <w:sz w:val="28"/>
          <w:szCs w:val="28"/>
        </w:rPr>
        <w:t>Mỹ An, ngày 28</w:t>
      </w:r>
      <w:r w:rsidR="00D2156B">
        <w:rPr>
          <w:i/>
          <w:sz w:val="28"/>
          <w:szCs w:val="28"/>
        </w:rPr>
        <w:t xml:space="preserve">  tháng 5  năm  2020</w:t>
      </w:r>
    </w:p>
    <w:tbl>
      <w:tblPr>
        <w:tblW w:w="4433" w:type="dxa"/>
        <w:tblInd w:w="-176" w:type="dxa"/>
        <w:tblLayout w:type="fixed"/>
        <w:tblLook w:val="04A0"/>
      </w:tblPr>
      <w:tblGrid>
        <w:gridCol w:w="4197"/>
        <w:gridCol w:w="236"/>
      </w:tblGrid>
      <w:tr w:rsidR="000E574A" w:rsidTr="006F452B">
        <w:tc>
          <w:tcPr>
            <w:tcW w:w="4197" w:type="dxa"/>
            <w:shd w:val="clear" w:color="auto" w:fill="auto"/>
            <w:noWrap/>
          </w:tcPr>
          <w:p w:rsidR="000E574A" w:rsidRDefault="000E57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noWrap/>
          </w:tcPr>
          <w:p w:rsidR="000E574A" w:rsidRDefault="000E574A">
            <w:pPr>
              <w:rPr>
                <w:sz w:val="26"/>
                <w:szCs w:val="26"/>
              </w:rPr>
            </w:pPr>
          </w:p>
        </w:tc>
      </w:tr>
    </w:tbl>
    <w:p w:rsidR="006F452B" w:rsidRPr="006F452B" w:rsidRDefault="006F452B" w:rsidP="006F452B">
      <w:pPr>
        <w:jc w:val="center"/>
        <w:rPr>
          <w:b/>
          <w:sz w:val="28"/>
          <w:szCs w:val="28"/>
        </w:rPr>
      </w:pPr>
      <w:r w:rsidRPr="006F452B">
        <w:rPr>
          <w:b/>
          <w:sz w:val="28"/>
          <w:szCs w:val="28"/>
        </w:rPr>
        <w:t>BÁO CÁO</w:t>
      </w:r>
    </w:p>
    <w:p w:rsidR="000E574A" w:rsidRPr="006F452B" w:rsidRDefault="006F452B" w:rsidP="006F452B">
      <w:pPr>
        <w:jc w:val="center"/>
        <w:rPr>
          <w:b/>
          <w:sz w:val="28"/>
          <w:szCs w:val="28"/>
          <w:shd w:val="clear" w:color="auto" w:fill="FFFFFF"/>
        </w:rPr>
      </w:pPr>
      <w:r w:rsidRPr="006F452B">
        <w:rPr>
          <w:b/>
          <w:sz w:val="28"/>
          <w:szCs w:val="28"/>
        </w:rPr>
        <w:t xml:space="preserve">V/v </w:t>
      </w:r>
      <w:r w:rsidRPr="006F452B">
        <w:rPr>
          <w:b/>
          <w:sz w:val="28"/>
          <w:szCs w:val="28"/>
          <w:shd w:val="clear" w:color="auto" w:fill="FFFFFF"/>
        </w:rPr>
        <w:t>thực trạng và nhu cầu nước uống sạch trong trường mầm non</w:t>
      </w:r>
    </w:p>
    <w:p w:rsidR="006F452B" w:rsidRPr="006F452B" w:rsidRDefault="006F452B" w:rsidP="006F452B">
      <w:pPr>
        <w:jc w:val="center"/>
        <w:rPr>
          <w:b/>
          <w:i/>
          <w:sz w:val="28"/>
          <w:szCs w:val="28"/>
        </w:rPr>
      </w:pPr>
      <w:r w:rsidRPr="006F452B">
        <w:rPr>
          <w:b/>
          <w:sz w:val="28"/>
          <w:szCs w:val="28"/>
          <w:shd w:val="clear" w:color="auto" w:fill="FFFFFF"/>
        </w:rPr>
        <w:t>Năm 2019-2020</w:t>
      </w:r>
    </w:p>
    <w:p w:rsidR="000E574A" w:rsidRDefault="000E574A">
      <w:pPr>
        <w:jc w:val="both"/>
      </w:pPr>
    </w:p>
    <w:p w:rsidR="000E574A" w:rsidRDefault="00D215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F452B" w:rsidRDefault="00A13AC3">
      <w:pPr>
        <w:ind w:firstLine="720"/>
        <w:jc w:val="both"/>
        <w:rPr>
          <w:bCs/>
          <w:iCs/>
          <w:sz w:val="28"/>
        </w:rPr>
      </w:pPr>
      <w:r>
        <w:rPr>
          <w:sz w:val="28"/>
          <w:szCs w:val="28"/>
          <w:lang w:val="sv-SE"/>
        </w:rPr>
        <w:t>Căn cứ công văn số 610</w:t>
      </w:r>
      <w:r w:rsidRPr="00A13AC3">
        <w:rPr>
          <w:sz w:val="28"/>
          <w:szCs w:val="28"/>
          <w:lang w:val="sv-SE"/>
        </w:rPr>
        <w:t>/</w:t>
      </w:r>
      <w:r w:rsidRPr="00A13AC3">
        <w:rPr>
          <w:sz w:val="28"/>
          <w:szCs w:val="28"/>
          <w:shd w:val="clear" w:color="auto" w:fill="FFFFFF"/>
        </w:rPr>
        <w:t xml:space="preserve"> PGDĐT</w:t>
      </w:r>
      <w:r>
        <w:rPr>
          <w:sz w:val="28"/>
          <w:szCs w:val="28"/>
          <w:lang w:val="sv-SE"/>
        </w:rPr>
        <w:t>, ngày 25</w:t>
      </w:r>
      <w:r w:rsidR="00D2156B">
        <w:rPr>
          <w:sz w:val="28"/>
          <w:szCs w:val="28"/>
          <w:lang w:val="sv-SE"/>
        </w:rPr>
        <w:t xml:space="preserve">/5/2020 của </w:t>
      </w:r>
      <w:r>
        <w:rPr>
          <w:sz w:val="28"/>
          <w:szCs w:val="28"/>
          <w:lang w:val="sv-SE"/>
        </w:rPr>
        <w:t>Phòng GD&amp;ĐT Thủ Thừa.</w:t>
      </w:r>
      <w:r w:rsidR="00D2156B">
        <w:rPr>
          <w:sz w:val="28"/>
          <w:szCs w:val="28"/>
          <w:lang w:val="sv-SE"/>
        </w:rPr>
        <w:t xml:space="preserve">Về việc </w:t>
      </w:r>
      <w:r w:rsidR="00D2156B">
        <w:rPr>
          <w:bCs/>
          <w:iCs/>
          <w:sz w:val="28"/>
        </w:rPr>
        <w:t>báo cáo thực trạng và nhu cầu nước uống sạch trong các cơ</w:t>
      </w:r>
      <w:r w:rsidR="006F452B">
        <w:rPr>
          <w:bCs/>
          <w:iCs/>
          <w:sz w:val="28"/>
        </w:rPr>
        <w:t xml:space="preserve"> sở giáo dục mầm non, phổ thông;</w:t>
      </w:r>
    </w:p>
    <w:p w:rsidR="006F452B" w:rsidRDefault="006F452B">
      <w:pPr>
        <w:ind w:firstLine="720"/>
        <w:jc w:val="both"/>
        <w:rPr>
          <w:bCs/>
          <w:iCs/>
          <w:sz w:val="28"/>
        </w:rPr>
      </w:pPr>
      <w:r>
        <w:rPr>
          <w:bCs/>
          <w:iCs/>
          <w:sz w:val="28"/>
        </w:rPr>
        <w:t>Căn cứ vào tình hình thực tế ở địa phương;</w:t>
      </w:r>
    </w:p>
    <w:p w:rsidR="00A13AC3" w:rsidRDefault="00A13AC3">
      <w:pPr>
        <w:ind w:firstLine="720"/>
        <w:jc w:val="both"/>
        <w:rPr>
          <w:bCs/>
          <w:iCs/>
          <w:sz w:val="28"/>
        </w:rPr>
      </w:pPr>
      <w:r>
        <w:rPr>
          <w:bCs/>
          <w:iCs/>
          <w:sz w:val="28"/>
        </w:rPr>
        <w:t>Trường mẫu giáo Mỹ An báo cáo về thực trạng và nhu cầu nước uống sạch trong</w:t>
      </w:r>
      <w:r w:rsidR="00600D31">
        <w:rPr>
          <w:bCs/>
          <w:iCs/>
          <w:sz w:val="28"/>
        </w:rPr>
        <w:t xml:space="preserve"> đ</w:t>
      </w:r>
      <w:r>
        <w:rPr>
          <w:bCs/>
          <w:iCs/>
          <w:sz w:val="28"/>
        </w:rPr>
        <w:t>ơn vị như sau:</w:t>
      </w:r>
    </w:p>
    <w:p w:rsidR="00432CB3" w:rsidRPr="00432CB3" w:rsidRDefault="00432CB3" w:rsidP="00432CB3">
      <w:pPr>
        <w:pStyle w:val="Footer"/>
        <w:tabs>
          <w:tab w:val="left" w:pos="720"/>
        </w:tabs>
        <w:spacing w:before="120" w:after="120"/>
        <w:jc w:val="both"/>
        <w:rPr>
          <w:b/>
          <w:i/>
          <w:sz w:val="28"/>
          <w:szCs w:val="28"/>
          <w:lang w:val="nl-NL"/>
        </w:rPr>
      </w:pPr>
      <w:r>
        <w:rPr>
          <w:b/>
          <w:i/>
          <w:lang w:val="nl-NL"/>
        </w:rPr>
        <w:tab/>
      </w:r>
      <w:r w:rsidRPr="00432CB3">
        <w:rPr>
          <w:b/>
          <w:i/>
          <w:sz w:val="28"/>
          <w:szCs w:val="28"/>
          <w:lang w:val="nl-NL"/>
        </w:rPr>
        <w:t xml:space="preserve">* Đặc điểm tình hình : </w:t>
      </w:r>
    </w:p>
    <w:p w:rsidR="00432CB3" w:rsidRPr="00432CB3" w:rsidRDefault="00432CB3" w:rsidP="00432CB3">
      <w:pPr>
        <w:pStyle w:val="Footer"/>
        <w:tabs>
          <w:tab w:val="left" w:pos="720"/>
        </w:tabs>
        <w:spacing w:before="120" w:after="120"/>
        <w:jc w:val="both"/>
        <w:rPr>
          <w:sz w:val="28"/>
          <w:szCs w:val="28"/>
          <w:lang w:val="nl-NL"/>
        </w:rPr>
      </w:pPr>
      <w:r w:rsidRPr="00432CB3">
        <w:rPr>
          <w:sz w:val="28"/>
          <w:szCs w:val="28"/>
          <w:lang w:val="nl-NL"/>
        </w:rPr>
        <w:t xml:space="preserve">        -Trường MG Mỹ An đóng trên địa bàn xã Mỹ An- Thủ Thừa – Long An gồm : 3 lớp lá, 1 lớp ghép 4-5 tuổi, 2</w:t>
      </w:r>
      <w:r>
        <w:rPr>
          <w:sz w:val="28"/>
          <w:szCs w:val="28"/>
          <w:lang w:val="nl-NL"/>
        </w:rPr>
        <w:t xml:space="preserve"> chồi với tổng số học sinh : 170</w:t>
      </w:r>
      <w:r w:rsidRPr="00432CB3">
        <w:rPr>
          <w:sz w:val="28"/>
          <w:szCs w:val="28"/>
          <w:lang w:val="nl-NL"/>
        </w:rPr>
        <w:t xml:space="preserve"> cháu.</w:t>
      </w:r>
    </w:p>
    <w:p w:rsidR="00432CB3" w:rsidRPr="00432CB3" w:rsidRDefault="00432CB3" w:rsidP="00432CB3">
      <w:pPr>
        <w:pStyle w:val="Footer"/>
        <w:tabs>
          <w:tab w:val="left" w:pos="720"/>
        </w:tabs>
        <w:spacing w:before="120" w:after="120"/>
        <w:jc w:val="both"/>
        <w:rPr>
          <w:sz w:val="28"/>
          <w:szCs w:val="28"/>
          <w:lang w:val="nl-NL"/>
        </w:rPr>
      </w:pPr>
      <w:r w:rsidRPr="00432CB3">
        <w:rPr>
          <w:sz w:val="28"/>
          <w:szCs w:val="28"/>
          <w:lang w:val="nl-NL"/>
        </w:rPr>
        <w:tab/>
        <w:t xml:space="preserve">Trong đó : </w:t>
      </w:r>
    </w:p>
    <w:p w:rsidR="00432CB3" w:rsidRPr="00432CB3" w:rsidRDefault="00432CB3" w:rsidP="00432CB3">
      <w:pPr>
        <w:pStyle w:val="Footer"/>
        <w:tabs>
          <w:tab w:val="left" w:pos="720"/>
        </w:tabs>
        <w:spacing w:before="120" w:after="120"/>
        <w:jc w:val="both"/>
        <w:rPr>
          <w:sz w:val="28"/>
          <w:szCs w:val="28"/>
          <w:lang w:val="nl-NL"/>
        </w:rPr>
      </w:pPr>
      <w:r w:rsidRPr="00432CB3">
        <w:rPr>
          <w:sz w:val="28"/>
          <w:szCs w:val="28"/>
          <w:lang w:val="nl-NL"/>
        </w:rPr>
        <w:tab/>
        <w:t>+4 tuổi : 67 cháu</w:t>
      </w:r>
    </w:p>
    <w:p w:rsidR="00432CB3" w:rsidRPr="00432CB3" w:rsidRDefault="00432CB3" w:rsidP="00432CB3">
      <w:pPr>
        <w:pStyle w:val="Footer"/>
        <w:tabs>
          <w:tab w:val="left" w:pos="720"/>
        </w:tabs>
        <w:spacing w:before="120" w:after="1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>+5 tuổi ; 103</w:t>
      </w:r>
      <w:r w:rsidRPr="00432CB3">
        <w:rPr>
          <w:sz w:val="28"/>
          <w:szCs w:val="28"/>
          <w:lang w:val="nl-NL"/>
        </w:rPr>
        <w:t xml:space="preserve"> cháu</w:t>
      </w:r>
    </w:p>
    <w:p w:rsidR="00A13AC3" w:rsidRDefault="006C084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Hiện tại</w:t>
      </w:r>
      <w:r w:rsidRPr="006C0845">
        <w:rPr>
          <w:color w:val="000000"/>
          <w:sz w:val="28"/>
          <w:szCs w:val="28"/>
        </w:rPr>
        <w:t xml:space="preserve"> 3 điểm trường sử dụng nước giếng đào</w:t>
      </w:r>
      <w:r>
        <w:rPr>
          <w:color w:val="000000"/>
          <w:sz w:val="28"/>
          <w:szCs w:val="28"/>
        </w:rPr>
        <w:t>, n</w:t>
      </w:r>
      <w:r w:rsidR="00A13AC3" w:rsidRPr="00A13AC3">
        <w:rPr>
          <w:color w:val="000000"/>
          <w:sz w:val="28"/>
          <w:szCs w:val="28"/>
        </w:rPr>
        <w:t>guồn nước giếng khoan tại trường đóng cặn khá nhiều. Để giữ sức khỏe cho các cháu, nhà trường phối hợp với phụ huynh chia sẻ kinh phí</w:t>
      </w:r>
      <w:r>
        <w:rPr>
          <w:color w:val="000000"/>
          <w:sz w:val="28"/>
          <w:szCs w:val="28"/>
        </w:rPr>
        <w:t xml:space="preserve"> hợp đồng</w:t>
      </w:r>
      <w:r w:rsidR="00A13AC3" w:rsidRPr="00A13AC3">
        <w:rPr>
          <w:color w:val="000000"/>
          <w:sz w:val="28"/>
          <w:szCs w:val="28"/>
        </w:rPr>
        <w:t xml:space="preserve"> mua nước uống </w:t>
      </w:r>
      <w:r w:rsidR="00A13AC3">
        <w:rPr>
          <w:color w:val="000000"/>
          <w:sz w:val="28"/>
          <w:szCs w:val="28"/>
        </w:rPr>
        <w:t xml:space="preserve">và nấu </w:t>
      </w:r>
      <w:r>
        <w:rPr>
          <w:color w:val="000000"/>
          <w:sz w:val="28"/>
          <w:szCs w:val="28"/>
        </w:rPr>
        <w:t xml:space="preserve">ăn </w:t>
      </w:r>
      <w:r w:rsidR="00A13AC3" w:rsidRPr="00A13AC3">
        <w:rPr>
          <w:color w:val="000000"/>
          <w:sz w:val="28"/>
          <w:szCs w:val="28"/>
        </w:rPr>
        <w:t>cho con em học tại trường</w:t>
      </w:r>
      <w:r>
        <w:rPr>
          <w:color w:val="000000"/>
          <w:sz w:val="28"/>
          <w:szCs w:val="28"/>
        </w:rPr>
        <w:t>.</w:t>
      </w:r>
      <w:r w:rsidR="00600D31">
        <w:rPr>
          <w:color w:val="000000"/>
          <w:sz w:val="28"/>
          <w:szCs w:val="28"/>
        </w:rPr>
        <w:t xml:space="preserve"> Riêng nước sử dụng tại điểm chính có giấy chứng nhận xét nghiệm đạt tiêu chuẩn. </w:t>
      </w:r>
    </w:p>
    <w:p w:rsidR="00600D31" w:rsidRPr="006C0845" w:rsidRDefault="00600D31">
      <w:pPr>
        <w:ind w:firstLine="567"/>
        <w:jc w:val="both"/>
        <w:rPr>
          <w:bCs/>
          <w:iCs/>
          <w:sz w:val="28"/>
          <w:szCs w:val="28"/>
          <w:lang w:val="sv-SE"/>
        </w:rPr>
      </w:pPr>
      <w:r>
        <w:rPr>
          <w:color w:val="000000"/>
          <w:sz w:val="28"/>
          <w:szCs w:val="28"/>
        </w:rPr>
        <w:t>* Khó khăn,</w:t>
      </w:r>
      <w:r w:rsidRPr="00600D31">
        <w:rPr>
          <w:bCs/>
          <w:iCs/>
          <w:sz w:val="28"/>
          <w:lang w:val="sv-SE"/>
        </w:rPr>
        <w:t xml:space="preserve"> </w:t>
      </w:r>
      <w:r>
        <w:rPr>
          <w:bCs/>
          <w:iCs/>
          <w:sz w:val="28"/>
          <w:lang w:val="sv-SE"/>
        </w:rPr>
        <w:t xml:space="preserve">bất cập trong việc sử dụng nước uống sạch tại đơn vị: Hiện nay nhà trường không có nguồn kinh phí để cung cấp máy lọc nước </w:t>
      </w:r>
      <w:r>
        <w:rPr>
          <w:color w:val="000000"/>
          <w:sz w:val="28"/>
          <w:szCs w:val="28"/>
        </w:rPr>
        <w:t>và  2 điểm lẻ thường hay bị cúp nước</w:t>
      </w:r>
      <w:r w:rsidR="004F58D7">
        <w:rPr>
          <w:color w:val="000000"/>
          <w:sz w:val="28"/>
          <w:szCs w:val="28"/>
        </w:rPr>
        <w:t>, điểm chính hệ thống nước xuống cấp thường hay hư hỏng nên ảnh hưởng đến việc  sinh hoạt của trẻ.</w:t>
      </w:r>
    </w:p>
    <w:p w:rsidR="000E574A" w:rsidRDefault="004F58D7">
      <w:pPr>
        <w:ind w:firstLine="567"/>
        <w:jc w:val="both"/>
        <w:rPr>
          <w:bCs/>
          <w:iCs/>
          <w:sz w:val="28"/>
          <w:lang w:val="sv-SE"/>
        </w:rPr>
      </w:pPr>
      <w:r>
        <w:rPr>
          <w:bCs/>
          <w:iCs/>
          <w:sz w:val="28"/>
          <w:szCs w:val="28"/>
          <w:lang w:val="sv-SE"/>
        </w:rPr>
        <w:t>Trên đây là b</w:t>
      </w:r>
      <w:r w:rsidR="00D2156B">
        <w:rPr>
          <w:bCs/>
          <w:iCs/>
          <w:sz w:val="28"/>
          <w:szCs w:val="28"/>
          <w:lang w:val="sv-SE"/>
        </w:rPr>
        <w:t xml:space="preserve">áo cáo </w:t>
      </w:r>
      <w:r w:rsidR="00600D31">
        <w:rPr>
          <w:bCs/>
          <w:iCs/>
          <w:sz w:val="28"/>
          <w:lang w:val="sv-SE"/>
        </w:rPr>
        <w:t>thực trạng nước uống sạch</w:t>
      </w:r>
      <w:r>
        <w:rPr>
          <w:bCs/>
          <w:iCs/>
          <w:sz w:val="28"/>
          <w:lang w:val="sv-SE"/>
        </w:rPr>
        <w:t xml:space="preserve"> của trường mẫu giáo Mỹ An</w:t>
      </w:r>
      <w:r w:rsidR="00600D31">
        <w:rPr>
          <w:bCs/>
          <w:iCs/>
          <w:sz w:val="28"/>
          <w:lang w:val="sv-SE"/>
        </w:rPr>
        <w:t>./.</w:t>
      </w:r>
    </w:p>
    <w:p w:rsidR="000E574A" w:rsidRDefault="000E574A">
      <w:pPr>
        <w:spacing w:before="113"/>
        <w:ind w:firstLine="567"/>
        <w:jc w:val="both"/>
        <w:rPr>
          <w:sz w:val="28"/>
          <w:szCs w:val="28"/>
        </w:rPr>
      </w:pPr>
    </w:p>
    <w:p w:rsidR="000E574A" w:rsidRDefault="000E574A">
      <w:pPr>
        <w:spacing w:before="113"/>
        <w:ind w:firstLine="567"/>
        <w:jc w:val="both"/>
        <w:rPr>
          <w:color w:val="000000"/>
          <w:sz w:val="28"/>
          <w:szCs w:val="28"/>
        </w:rPr>
      </w:pPr>
    </w:p>
    <w:p w:rsidR="000E574A" w:rsidRDefault="00D2156B">
      <w:pPr>
        <w:jc w:val="both"/>
        <w:rPr>
          <w:b/>
          <w:sz w:val="28"/>
          <w:szCs w:val="28"/>
        </w:rPr>
      </w:pPr>
      <w:r>
        <w:rPr>
          <w:b/>
          <w:i/>
        </w:rPr>
        <w:t>Nơi nhận</w:t>
      </w:r>
      <w:r>
        <w:rPr>
          <w:b/>
        </w:rPr>
        <w:t xml:space="preserve"> :</w:t>
      </w:r>
      <w:r>
        <w:rPr>
          <w:b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F58D7">
        <w:rPr>
          <w:b/>
          <w:sz w:val="28"/>
          <w:szCs w:val="28"/>
        </w:rPr>
        <w:t xml:space="preserve">             KT.HIỆU TRƯỞNG</w:t>
      </w:r>
    </w:p>
    <w:p w:rsidR="000E574A" w:rsidRDefault="004F58D7">
      <w:pPr>
        <w:jc w:val="both"/>
      </w:pPr>
      <w:r>
        <w:t>- PGD&amp;ĐT Thủ Thừa;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 xml:space="preserve"> </w:t>
      </w:r>
      <w:r w:rsidRPr="004F58D7">
        <w:rPr>
          <w:b/>
          <w:sz w:val="28"/>
          <w:szCs w:val="28"/>
        </w:rPr>
        <w:t xml:space="preserve"> PHÓ HIỆU TRƯỞNG</w:t>
      </w:r>
    </w:p>
    <w:p w:rsidR="000E574A" w:rsidRDefault="00D2156B">
      <w:pPr>
        <w:jc w:val="both"/>
      </w:pPr>
      <w:r>
        <w:t>- Lưu:VT</w:t>
      </w:r>
    </w:p>
    <w:p w:rsidR="000E574A" w:rsidRDefault="000E574A"/>
    <w:p w:rsidR="000E574A" w:rsidRDefault="000E574A"/>
    <w:p w:rsidR="000E574A" w:rsidRDefault="000E574A"/>
    <w:p w:rsidR="000E574A" w:rsidRDefault="004F58D7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  <w:sz w:val="28"/>
          <w:szCs w:val="28"/>
        </w:rPr>
        <w:t>Nguyễn Thị Điệp</w:t>
      </w:r>
    </w:p>
    <w:p w:rsidR="000E574A" w:rsidRDefault="000E574A">
      <w:pPr>
        <w:rPr>
          <w:b/>
          <w:bCs/>
          <w:sz w:val="26"/>
        </w:rPr>
      </w:pPr>
    </w:p>
    <w:sectPr w:rsidR="000E574A" w:rsidSect="000E574A">
      <w:pgSz w:w="11907" w:h="16840"/>
      <w:pgMar w:top="993" w:right="1134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6C1" w:rsidRDefault="009A76C1" w:rsidP="000E574A">
      <w:r>
        <w:separator/>
      </w:r>
    </w:p>
  </w:endnote>
  <w:endnote w:type="continuationSeparator" w:id="1">
    <w:p w:rsidR="009A76C1" w:rsidRDefault="009A76C1" w:rsidP="000E5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6C1" w:rsidRDefault="009A76C1">
      <w:r>
        <w:separator/>
      </w:r>
    </w:p>
  </w:footnote>
  <w:footnote w:type="continuationSeparator" w:id="1">
    <w:p w:rsidR="009A76C1" w:rsidRDefault="009A76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7BA6"/>
    <w:multiLevelType w:val="hybridMultilevel"/>
    <w:tmpl w:val="84146B8C"/>
    <w:lvl w:ilvl="0" w:tplc="773CC5D6">
      <w:start w:val="1"/>
      <w:numFmt w:val="bullet"/>
      <w:lvlText w:val="-"/>
      <w:lvlJc w:val="left"/>
      <w:pPr>
        <w:tabs>
          <w:tab w:val="left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2D3CA6DE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2" w:tplc="11CC42C8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3" w:tplc="5D6EC958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4" w:tplc="A9B2B96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5" w:tplc="0F78B53C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  <w:lvl w:ilvl="6" w:tplc="5C3CCE64">
      <w:start w:val="1"/>
      <w:numFmt w:val="bullet"/>
      <w:lvlText w:val=""/>
      <w:lvlJc w:val="left"/>
      <w:pPr>
        <w:tabs>
          <w:tab w:val="left" w:pos="6840"/>
        </w:tabs>
        <w:ind w:left="6840" w:hanging="360"/>
      </w:pPr>
      <w:rPr>
        <w:rFonts w:ascii="Symbol" w:hAnsi="Symbol" w:hint="default"/>
      </w:rPr>
    </w:lvl>
    <w:lvl w:ilvl="7" w:tplc="8AFC7DAC">
      <w:start w:val="1"/>
      <w:numFmt w:val="bullet"/>
      <w:lvlText w:val="o"/>
      <w:lvlJc w:val="left"/>
      <w:pPr>
        <w:tabs>
          <w:tab w:val="left" w:pos="7560"/>
        </w:tabs>
        <w:ind w:left="7560" w:hanging="360"/>
      </w:pPr>
      <w:rPr>
        <w:rFonts w:ascii="Courier New" w:hAnsi="Courier New" w:cs="Courier New" w:hint="default"/>
      </w:rPr>
    </w:lvl>
    <w:lvl w:ilvl="8" w:tplc="AC8CE2E8">
      <w:start w:val="1"/>
      <w:numFmt w:val="bullet"/>
      <w:lvlText w:val=""/>
      <w:lvlJc w:val="left"/>
      <w:pPr>
        <w:tabs>
          <w:tab w:val="left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35067034"/>
    <w:multiLevelType w:val="hybridMultilevel"/>
    <w:tmpl w:val="7AFEFF80"/>
    <w:lvl w:ilvl="0" w:tplc="66AE976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D4A207E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EDA0A35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EA2C1E8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16F6635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0B4A69B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AD9A72B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82C4427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2DF8F67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2">
    <w:nsid w:val="45FB7FE6"/>
    <w:multiLevelType w:val="hybridMultilevel"/>
    <w:tmpl w:val="C6DC66A4"/>
    <w:lvl w:ilvl="0" w:tplc="1D66335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D1FC52E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74CBC4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028457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E80480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40CFE7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C7C66D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39AEF9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40643D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74A"/>
    <w:rsid w:val="000E574A"/>
    <w:rsid w:val="00432CB3"/>
    <w:rsid w:val="004F58D7"/>
    <w:rsid w:val="005141B1"/>
    <w:rsid w:val="00600D31"/>
    <w:rsid w:val="006C0845"/>
    <w:rsid w:val="006F452B"/>
    <w:rsid w:val="009A76C1"/>
    <w:rsid w:val="00A13AC3"/>
    <w:rsid w:val="00D2156B"/>
    <w:rsid w:val="00D25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574A"/>
    <w:pPr>
      <w:keepNext/>
      <w:ind w:firstLine="5387"/>
      <w:outlineLvl w:val="0"/>
    </w:pPr>
    <w:rPr>
      <w:i/>
      <w:iCs/>
      <w:sz w:val="22"/>
    </w:rPr>
  </w:style>
  <w:style w:type="paragraph" w:styleId="Heading2">
    <w:name w:val="heading 2"/>
    <w:basedOn w:val="Normal"/>
    <w:next w:val="Normal"/>
    <w:link w:val="Heading2Char"/>
    <w:qFormat/>
    <w:rsid w:val="000E574A"/>
    <w:pPr>
      <w:keepNext/>
      <w:spacing w:before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E574A"/>
    <w:pPr>
      <w:keepNext/>
      <w:spacing w:before="120"/>
      <w:ind w:left="4320" w:firstLine="720"/>
      <w:jc w:val="right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qFormat/>
    <w:rsid w:val="000E574A"/>
    <w:pPr>
      <w:keepNext/>
      <w:spacing w:before="120"/>
      <w:jc w:val="center"/>
      <w:outlineLvl w:val="3"/>
    </w:pPr>
    <w:rPr>
      <w:b/>
      <w:bCs/>
      <w:sz w:val="26"/>
    </w:rPr>
  </w:style>
  <w:style w:type="paragraph" w:styleId="Heading5">
    <w:name w:val="heading 5"/>
    <w:basedOn w:val="Normal"/>
    <w:next w:val="Normal"/>
    <w:link w:val="Heading5Char"/>
    <w:qFormat/>
    <w:rsid w:val="000E574A"/>
    <w:pPr>
      <w:keepNext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E574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E574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E574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E574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74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574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sid w:val="000E574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0E574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E574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E574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E574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E574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0E574A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rsid w:val="000E574A"/>
  </w:style>
  <w:style w:type="paragraph" w:styleId="Title">
    <w:name w:val="Title"/>
    <w:basedOn w:val="Normal"/>
    <w:next w:val="Normal"/>
    <w:link w:val="TitleChar"/>
    <w:uiPriority w:val="10"/>
    <w:qFormat/>
    <w:rsid w:val="000E574A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E574A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74A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sid w:val="000E574A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E574A"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sid w:val="000E574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7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sid w:val="000E574A"/>
    <w:rPr>
      <w:i/>
    </w:rPr>
  </w:style>
  <w:style w:type="table" w:customStyle="1" w:styleId="TableGridLight">
    <w:name w:val="Table Grid Light"/>
    <w:basedOn w:val="TableNormal"/>
    <w:uiPriority w:val="59"/>
    <w:rsid w:val="000E574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rsid w:val="000E574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"/>
      </w:tcPr>
    </w:tblStylePr>
    <w:tblStylePr w:type="band1Horz">
      <w:tblPr/>
      <w:tcPr>
        <w:shd w:val="clear" w:color="auto" w:fill="FFFFFF" w:themeFill="text1" w:themeFillTint="0"/>
      </w:tcPr>
    </w:tblStylePr>
  </w:style>
  <w:style w:type="table" w:customStyle="1" w:styleId="PlainTable2">
    <w:name w:val="Plain Table 2"/>
    <w:basedOn w:val="TableNormal"/>
    <w:uiPriority w:val="59"/>
    <w:rsid w:val="000E574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rsid w:val="000E57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PlainTable4">
    <w:name w:val="Plain Table 4"/>
    <w:basedOn w:val="TableNormal"/>
    <w:uiPriority w:val="99"/>
    <w:rsid w:val="000E57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PlainTable5">
    <w:name w:val="Plain Table 5"/>
    <w:basedOn w:val="TableNormal"/>
    <w:uiPriority w:val="99"/>
    <w:rsid w:val="000E57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GridTable1Light">
    <w:name w:val="Grid Table 1 Light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rsid w:val="000E574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rsid w:val="000E574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rsid w:val="000E574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rsid w:val="000E574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rsid w:val="000E574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rsid w:val="000E574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rsid w:val="000E574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TableNormal"/>
    <w:uiPriority w:val="99"/>
    <w:rsid w:val="000E574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rsid w:val="000E574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rsid w:val="000E574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rsid w:val="000E574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rsid w:val="000E574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rsid w:val="000E574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rsid w:val="000E574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TableNormal"/>
    <w:uiPriority w:val="59"/>
    <w:rsid w:val="000E574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rsid w:val="000E574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rsid w:val="000E574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rsid w:val="000E574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rsid w:val="000E574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rsid w:val="000E574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rsid w:val="000E574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rsid w:val="000E574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rsid w:val="000E574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rsid w:val="000E574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rsid w:val="000E574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rsid w:val="000E574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rsid w:val="000E574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rsid w:val="000E574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rsid w:val="000E57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rsid w:val="000E57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rsid w:val="000E57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rsid w:val="000E57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rsid w:val="000E57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rsid w:val="000E57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rsid w:val="000E57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rsid w:val="000E574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rsid w:val="000E574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rsid w:val="000E574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rsid w:val="000E574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rsid w:val="000E574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rsid w:val="000E574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rsid w:val="000E574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sid w:val="000E574A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Lined-Accent1">
    <w:name w:val="Lined - Accent 1"/>
    <w:basedOn w:val="TableNormal"/>
    <w:uiPriority w:val="99"/>
    <w:rsid w:val="000E574A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sid w:val="000E574A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sid w:val="000E574A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sid w:val="000E574A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sid w:val="000E574A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sid w:val="000E574A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sid w:val="000E574A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BorderedLined-Accent1">
    <w:name w:val="Bordered &amp; Lined - Accent 1"/>
    <w:basedOn w:val="TableNormal"/>
    <w:uiPriority w:val="99"/>
    <w:rsid w:val="000E574A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sid w:val="000E574A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sid w:val="000E574A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sid w:val="000E574A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sid w:val="000E574A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sid w:val="000E574A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rsid w:val="000E574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E574A"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sid w:val="000E574A"/>
    <w:rPr>
      <w:sz w:val="18"/>
    </w:rPr>
  </w:style>
  <w:style w:type="character" w:styleId="FootnoteReference">
    <w:name w:val="footnote reference"/>
    <w:basedOn w:val="DefaultParagraphFont"/>
    <w:uiPriority w:val="99"/>
    <w:unhideWhenUsed/>
    <w:rsid w:val="000E574A"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rsid w:val="000E574A"/>
    <w:pPr>
      <w:spacing w:after="57"/>
    </w:pPr>
  </w:style>
  <w:style w:type="paragraph" w:styleId="TOC2">
    <w:name w:val="toc 2"/>
    <w:basedOn w:val="Normal"/>
    <w:next w:val="Normal"/>
    <w:uiPriority w:val="39"/>
    <w:unhideWhenUsed/>
    <w:rsid w:val="000E574A"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rsid w:val="000E574A"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rsid w:val="000E574A"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rsid w:val="000E574A"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rsid w:val="000E574A"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rsid w:val="000E574A"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rsid w:val="000E574A"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rsid w:val="000E574A"/>
    <w:pPr>
      <w:spacing w:after="57"/>
      <w:ind w:left="2268"/>
    </w:pPr>
  </w:style>
  <w:style w:type="paragraph" w:styleId="TOCHeading">
    <w:name w:val="TOC Heading"/>
    <w:uiPriority w:val="39"/>
    <w:unhideWhenUsed/>
    <w:rsid w:val="000E574A"/>
  </w:style>
  <w:style w:type="paragraph" w:styleId="BodyText">
    <w:name w:val="Body Text"/>
    <w:basedOn w:val="Normal"/>
    <w:rsid w:val="000E574A"/>
    <w:pPr>
      <w:spacing w:before="120"/>
      <w:jc w:val="both"/>
    </w:pPr>
  </w:style>
  <w:style w:type="paragraph" w:styleId="BodyTextIndent">
    <w:name w:val="Body Text Indent"/>
    <w:basedOn w:val="Normal"/>
    <w:rsid w:val="000E574A"/>
    <w:pPr>
      <w:spacing w:before="120"/>
      <w:ind w:firstLine="426"/>
      <w:jc w:val="both"/>
    </w:pPr>
    <w:rPr>
      <w:sz w:val="26"/>
    </w:rPr>
  </w:style>
  <w:style w:type="paragraph" w:styleId="BalloonText">
    <w:name w:val="Balloon Text"/>
    <w:basedOn w:val="Normal"/>
    <w:semiHidden/>
    <w:rsid w:val="000E57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57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E57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E574A"/>
    <w:rPr>
      <w:sz w:val="24"/>
      <w:szCs w:val="24"/>
    </w:rPr>
  </w:style>
  <w:style w:type="paragraph" w:styleId="Footer">
    <w:name w:val="footer"/>
    <w:basedOn w:val="Normal"/>
    <w:link w:val="FooterChar"/>
    <w:rsid w:val="000E57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E574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E574A"/>
    <w:pPr>
      <w:ind w:left="720"/>
      <w:contextualSpacing/>
    </w:pPr>
  </w:style>
  <w:style w:type="character" w:styleId="Hyperlink">
    <w:name w:val="Hyperlink"/>
    <w:basedOn w:val="DefaultParagraphFont"/>
    <w:rsid w:val="000E57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E57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LONG AN               CỘNG HOÀ XÃ HỘI CHỦ NGHĨA VIỆT NAM</vt:lpstr>
    </vt:vector>
  </TitlesOfParts>
  <Company>SMOET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LONG AN               CỘNG HOÀ XÃ HỘI CHỦ NGHĨA VIỆT NAM</dc:title>
  <dc:creator>pkhtc</dc:creator>
  <cp:lastModifiedBy>Admin</cp:lastModifiedBy>
  <cp:revision>3</cp:revision>
  <cp:lastPrinted>2020-05-27T06:43:00Z</cp:lastPrinted>
  <dcterms:created xsi:type="dcterms:W3CDTF">2020-05-27T06:44:00Z</dcterms:created>
  <dcterms:modified xsi:type="dcterms:W3CDTF">2020-05-27T08:06:00Z</dcterms:modified>
</cp:coreProperties>
</file>